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C0" w:rsidRPr="000B76B5" w:rsidRDefault="006A401C" w:rsidP="006A401C">
      <w:pPr>
        <w:pStyle w:val="1"/>
        <w:tabs>
          <w:tab w:val="left" w:pos="6804"/>
        </w:tabs>
        <w:spacing w:before="0" w:after="0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</w:pPr>
      <w:r w:rsidRPr="00CB4824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ab/>
      </w:r>
      <w:r w:rsidR="002D24C0" w:rsidRPr="000B76B5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>ПРИЛОЖЕНИЕ № 4</w:t>
      </w:r>
    </w:p>
    <w:tbl>
      <w:tblPr>
        <w:tblW w:w="0" w:type="auto"/>
        <w:tblInd w:w="5688" w:type="dxa"/>
        <w:tblLook w:val="0000"/>
      </w:tblPr>
      <w:tblGrid>
        <w:gridCol w:w="4680"/>
      </w:tblGrid>
      <w:tr w:rsidR="002D24C0" w:rsidRPr="000B76B5">
        <w:tc>
          <w:tcPr>
            <w:tcW w:w="4680" w:type="dxa"/>
          </w:tcPr>
          <w:p w:rsidR="002D24C0" w:rsidRPr="000B76B5" w:rsidRDefault="002D24C0" w:rsidP="006A401C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</w:pPr>
            <w:r w:rsidRPr="000B76B5"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  <w:t>к Порядку ведения</w:t>
            </w:r>
            <w:r w:rsidR="00FE5A01"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  <w:t xml:space="preserve"> </w:t>
            </w:r>
            <w:r w:rsidRPr="000B76B5">
              <w:rPr>
                <w:rFonts w:ascii="Times New Roman" w:hAnsi="Times New Roman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  <w:t>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</w:t>
            </w:r>
          </w:p>
        </w:tc>
      </w:tr>
    </w:tbl>
    <w:p w:rsidR="006A401C" w:rsidRPr="000B76B5" w:rsidRDefault="006A401C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68"/>
          <w:szCs w:val="68"/>
        </w:rPr>
      </w:pPr>
    </w:p>
    <w:p w:rsidR="002D24C0" w:rsidRPr="000B76B5" w:rsidRDefault="00094B6B" w:rsidP="00330105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0B76B5">
        <w:rPr>
          <w:rFonts w:ascii="Times New Roman" w:hAnsi="Times New Roman" w:cs="Times New Roman"/>
          <w:i w:val="0"/>
          <w:iCs w:val="0"/>
          <w:color w:val="000000"/>
        </w:rPr>
        <w:t>Ра</w:t>
      </w:r>
      <w:r w:rsidR="002D24C0" w:rsidRPr="000B76B5">
        <w:rPr>
          <w:rFonts w:ascii="Times New Roman" w:hAnsi="Times New Roman" w:cs="Times New Roman"/>
          <w:i w:val="0"/>
          <w:iCs w:val="0"/>
          <w:color w:val="000000"/>
        </w:rPr>
        <w:t>спределение доходов, расходов в регулируемом (естественно</w:t>
      </w:r>
      <w:r w:rsidR="00CB4824" w:rsidRPr="000B76B5">
        <w:rPr>
          <w:rFonts w:ascii="Times New Roman" w:hAnsi="Times New Roman" w:cs="Times New Roman"/>
          <w:i w:val="0"/>
          <w:iCs w:val="0"/>
          <w:color w:val="000000"/>
        </w:rPr>
        <w:t>-</w:t>
      </w:r>
      <w:r w:rsidR="002D24C0" w:rsidRPr="000B76B5">
        <w:rPr>
          <w:rFonts w:ascii="Times New Roman" w:hAnsi="Times New Roman" w:cs="Times New Roman"/>
          <w:i w:val="0"/>
          <w:iCs w:val="0"/>
          <w:color w:val="000000"/>
        </w:rPr>
        <w:t>монопольном</w:t>
      </w:r>
      <w:r w:rsidR="002D24C0" w:rsidRPr="000B76B5">
        <w:rPr>
          <w:rFonts w:ascii="Times New Roman" w:hAnsi="Times New Roman" w:cs="Times New Roman"/>
          <w:i w:val="0"/>
          <w:iCs w:val="0"/>
        </w:rPr>
        <w:t>) и нерегулируемом (конкурентном) секторах при осущ</w:t>
      </w:r>
      <w:r w:rsidR="009A1E15" w:rsidRPr="000B76B5">
        <w:rPr>
          <w:rFonts w:ascii="Times New Roman" w:hAnsi="Times New Roman" w:cs="Times New Roman"/>
          <w:i w:val="0"/>
          <w:iCs w:val="0"/>
        </w:rPr>
        <w:t>ествлении пассажирских перевозок</w:t>
      </w:r>
      <w:r w:rsidR="002D24C0" w:rsidRPr="000B76B5">
        <w:rPr>
          <w:rFonts w:ascii="Times New Roman" w:hAnsi="Times New Roman" w:cs="Times New Roman"/>
          <w:i w:val="0"/>
          <w:iCs w:val="0"/>
        </w:rPr>
        <w:t xml:space="preserve"> в дальнем следовании</w:t>
      </w:r>
      <w:r w:rsidR="003974DC" w:rsidRPr="000B76B5">
        <w:rPr>
          <w:rFonts w:ascii="Times New Roman" w:hAnsi="Times New Roman" w:cs="Times New Roman"/>
          <w:i w:val="0"/>
          <w:iCs w:val="0"/>
        </w:rPr>
        <w:t xml:space="preserve"> ОАО «РЖД»</w:t>
      </w:r>
    </w:p>
    <w:p w:rsidR="002D24C0" w:rsidRPr="000B76B5" w:rsidRDefault="002D24C0">
      <w:pPr>
        <w:spacing w:line="360" w:lineRule="auto"/>
        <w:ind w:right="-82"/>
        <w:jc w:val="center"/>
        <w:rPr>
          <w:b/>
          <w:bCs/>
          <w:sz w:val="32"/>
          <w:szCs w:val="32"/>
        </w:rPr>
      </w:pPr>
    </w:p>
    <w:p w:rsidR="002D24C0" w:rsidRPr="000B76B5" w:rsidRDefault="003974DC" w:rsidP="00330105">
      <w:pPr>
        <w:ind w:right="-79"/>
        <w:jc w:val="center"/>
        <w:rPr>
          <w:b/>
          <w:bCs/>
          <w:szCs w:val="28"/>
        </w:rPr>
      </w:pPr>
      <w:r w:rsidRPr="000B76B5">
        <w:rPr>
          <w:b/>
          <w:bCs/>
          <w:szCs w:val="28"/>
        </w:rPr>
        <w:t>Методика раздельного учета доходов от пассажирских перевозок в регулируемом (естественно-монопольном) и нерегулируемом (конкурентном) секторах</w:t>
      </w:r>
    </w:p>
    <w:p w:rsidR="002D24C0" w:rsidRPr="000B76B5" w:rsidRDefault="003974DC" w:rsidP="00330105">
      <w:pPr>
        <w:pStyle w:val="ad"/>
        <w:numPr>
          <w:ilvl w:val="0"/>
          <w:numId w:val="8"/>
        </w:numPr>
        <w:ind w:left="714" w:hanging="357"/>
        <w:rPr>
          <w:rFonts w:ascii="Times New Roman" w:hAnsi="Times New Roman"/>
          <w:kern w:val="0"/>
          <w:sz w:val="28"/>
          <w:szCs w:val="28"/>
        </w:rPr>
      </w:pPr>
      <w:r w:rsidRPr="000B76B5">
        <w:rPr>
          <w:rFonts w:ascii="Times New Roman" w:hAnsi="Times New Roman"/>
          <w:kern w:val="0"/>
          <w:sz w:val="28"/>
          <w:szCs w:val="28"/>
        </w:rPr>
        <w:t>Общие положения</w:t>
      </w:r>
    </w:p>
    <w:p w:rsidR="002D24C0" w:rsidRPr="000B76B5" w:rsidRDefault="002D24C0" w:rsidP="00330105">
      <w:pPr>
        <w:ind w:firstLine="720"/>
        <w:jc w:val="both"/>
        <w:rPr>
          <w:szCs w:val="28"/>
        </w:rPr>
      </w:pPr>
      <w:r w:rsidRPr="000B76B5">
        <w:rPr>
          <w:szCs w:val="28"/>
        </w:rPr>
        <w:t>Для методического обеспечения ведения раздельного учета доходов от пассажирских перевозок в регулируемом (естественно-монопольном) и нерегулируемом (конкурентном) секторах разработана Методика раздельного учета доходов от пассажирских перевозок в регулируемом (естественно-монопольном) и нерегулируемом (конкурентном) секторах (далее – Методика раздельного учета доходов).</w:t>
      </w:r>
    </w:p>
    <w:p w:rsidR="002D24C0" w:rsidRPr="000B76B5" w:rsidRDefault="002D24C0" w:rsidP="00330105">
      <w:pPr>
        <w:ind w:firstLine="720"/>
        <w:jc w:val="both"/>
        <w:rPr>
          <w:szCs w:val="28"/>
        </w:rPr>
      </w:pPr>
      <w:r w:rsidRPr="000B76B5">
        <w:rPr>
          <w:szCs w:val="28"/>
        </w:rPr>
        <w:t>Основные положения данного документа полностью соответствуют Концепции раздельного учета доходов и расходов в регулируемом (естественно-монопольном) и нерегулируемом (конкурентном) секторах.</w:t>
      </w:r>
    </w:p>
    <w:p w:rsidR="002D24C0" w:rsidRPr="000B76B5" w:rsidRDefault="002D24C0" w:rsidP="00330105">
      <w:pPr>
        <w:autoSpaceDE w:val="0"/>
        <w:autoSpaceDN w:val="0"/>
        <w:adjustRightInd w:val="0"/>
        <w:jc w:val="both"/>
        <w:outlineLvl w:val="0"/>
        <w:rPr>
          <w:szCs w:val="28"/>
        </w:rPr>
      </w:pPr>
      <w:proofErr w:type="gramStart"/>
      <w:r w:rsidRPr="000B76B5">
        <w:rPr>
          <w:szCs w:val="28"/>
        </w:rPr>
        <w:t xml:space="preserve">Методика раздельного учета доходов основывается на Порядке ведения раздельного учета доходов, расходов и финансовых результатов по видам деятельности, тарифным составляющим и укрупненным видам работ открытого акционерного общества «Российские железные дороги», утвержденном приказом Минтранса России от </w:t>
      </w:r>
      <w:r w:rsidR="00330105" w:rsidRPr="000B76B5">
        <w:rPr>
          <w:szCs w:val="28"/>
        </w:rPr>
        <w:t>17</w:t>
      </w:r>
      <w:r w:rsidRPr="000B76B5">
        <w:rPr>
          <w:szCs w:val="28"/>
        </w:rPr>
        <w:t xml:space="preserve"> августа 2007 г. № 124</w:t>
      </w:r>
      <w:r w:rsidR="001467F1" w:rsidRPr="000B76B5">
        <w:rPr>
          <w:szCs w:val="28"/>
        </w:rPr>
        <w:t xml:space="preserve"> (зарегистрирован Минюст</w:t>
      </w:r>
      <w:r w:rsidR="00330105" w:rsidRPr="000B76B5">
        <w:rPr>
          <w:szCs w:val="28"/>
        </w:rPr>
        <w:t>ом</w:t>
      </w:r>
      <w:r w:rsidR="001467F1" w:rsidRPr="000B76B5">
        <w:rPr>
          <w:szCs w:val="28"/>
        </w:rPr>
        <w:t xml:space="preserve"> Р</w:t>
      </w:r>
      <w:r w:rsidR="00330105" w:rsidRPr="000B76B5">
        <w:rPr>
          <w:szCs w:val="28"/>
        </w:rPr>
        <w:t>оссии</w:t>
      </w:r>
      <w:r w:rsidR="001467F1" w:rsidRPr="000B76B5">
        <w:rPr>
          <w:szCs w:val="28"/>
        </w:rPr>
        <w:t xml:space="preserve"> 27 сентября 2007 г., </w:t>
      </w:r>
      <w:r w:rsidR="000B3BFA" w:rsidRPr="000B76B5">
        <w:rPr>
          <w:szCs w:val="28"/>
        </w:rPr>
        <w:t xml:space="preserve">регистрационный </w:t>
      </w:r>
      <w:r w:rsidR="001467F1" w:rsidRPr="000B76B5">
        <w:rPr>
          <w:szCs w:val="28"/>
        </w:rPr>
        <w:t>№ 10196</w:t>
      </w:r>
      <w:r w:rsidR="00330105" w:rsidRPr="000B76B5">
        <w:rPr>
          <w:szCs w:val="28"/>
        </w:rPr>
        <w:t>).</w:t>
      </w:r>
      <w:proofErr w:type="gramEnd"/>
    </w:p>
    <w:p w:rsidR="002D24C0" w:rsidRPr="000B76B5" w:rsidRDefault="002D24C0" w:rsidP="00330105">
      <w:pPr>
        <w:ind w:firstLine="720"/>
        <w:jc w:val="both"/>
        <w:rPr>
          <w:szCs w:val="28"/>
        </w:rPr>
      </w:pPr>
      <w:r w:rsidRPr="000B76B5">
        <w:rPr>
          <w:szCs w:val="28"/>
        </w:rPr>
        <w:t>Для целей Методики раздельного уче</w:t>
      </w:r>
      <w:r w:rsidR="009E710F" w:rsidRPr="000B76B5">
        <w:rPr>
          <w:szCs w:val="28"/>
        </w:rPr>
        <w:t>та доходов используются статьи н</w:t>
      </w:r>
      <w:r w:rsidRPr="000B76B5">
        <w:rPr>
          <w:szCs w:val="28"/>
        </w:rPr>
        <w:t>оменклатуры доходов и расходов по видам</w:t>
      </w:r>
      <w:r w:rsidR="009E710F" w:rsidRPr="000B76B5">
        <w:rPr>
          <w:szCs w:val="28"/>
        </w:rPr>
        <w:t xml:space="preserve"> деятельности ОАО «РЖД» (далее н</w:t>
      </w:r>
      <w:r w:rsidRPr="000B76B5">
        <w:rPr>
          <w:szCs w:val="28"/>
        </w:rPr>
        <w:t>оменклатура д</w:t>
      </w:r>
      <w:r w:rsidR="00F028DB" w:rsidRPr="000B76B5">
        <w:rPr>
          <w:szCs w:val="28"/>
        </w:rPr>
        <w:t>оходов и расходов), являющейся п</w:t>
      </w:r>
      <w:r w:rsidRPr="000B76B5">
        <w:rPr>
          <w:szCs w:val="28"/>
        </w:rPr>
        <w:t>риложением № 1 к Порядку ведения раздельного учета.</w:t>
      </w:r>
    </w:p>
    <w:p w:rsidR="002D24C0" w:rsidRPr="000B76B5" w:rsidRDefault="00094B6B" w:rsidP="00330105">
      <w:pPr>
        <w:ind w:firstLine="720"/>
        <w:jc w:val="both"/>
        <w:rPr>
          <w:szCs w:val="28"/>
        </w:rPr>
      </w:pPr>
      <w:r w:rsidRPr="000B76B5">
        <w:rPr>
          <w:szCs w:val="28"/>
        </w:rPr>
        <w:t>Це</w:t>
      </w:r>
      <w:r w:rsidR="002D24C0" w:rsidRPr="000B76B5">
        <w:rPr>
          <w:szCs w:val="28"/>
        </w:rPr>
        <w:t>лью методики раздельного учета является обеспечение методических принципов формирования управленческой отчетности о доходах в детализации, представленной в таблице 1.1.</w:t>
      </w:r>
    </w:p>
    <w:p w:rsidR="00CB4824" w:rsidRPr="000B76B5" w:rsidRDefault="00CB4824" w:rsidP="003974DC">
      <w:pPr>
        <w:spacing w:line="360" w:lineRule="auto"/>
        <w:jc w:val="right"/>
        <w:rPr>
          <w:szCs w:val="28"/>
        </w:rPr>
      </w:pPr>
    </w:p>
    <w:p w:rsidR="002D24C0" w:rsidRPr="000B76B5" w:rsidRDefault="002D24C0" w:rsidP="003974DC">
      <w:pPr>
        <w:spacing w:line="360" w:lineRule="auto"/>
        <w:jc w:val="right"/>
        <w:rPr>
          <w:szCs w:val="28"/>
        </w:rPr>
      </w:pPr>
      <w:r w:rsidRPr="000B76B5">
        <w:rPr>
          <w:szCs w:val="28"/>
        </w:rPr>
        <w:lastRenderedPageBreak/>
        <w:t>Таблица 1.1.</w:t>
      </w:r>
    </w:p>
    <w:p w:rsidR="002D24C0" w:rsidRPr="000B76B5" w:rsidRDefault="002D24C0" w:rsidP="008602CA">
      <w:pPr>
        <w:jc w:val="center"/>
        <w:rPr>
          <w:b/>
          <w:szCs w:val="28"/>
        </w:rPr>
      </w:pPr>
      <w:proofErr w:type="gramStart"/>
      <w:r w:rsidRPr="000B76B5">
        <w:rPr>
          <w:b/>
          <w:szCs w:val="28"/>
        </w:rPr>
        <w:t xml:space="preserve">Структура доходов от пассажирских перевозок </w:t>
      </w:r>
      <w:r w:rsidR="004D34E3" w:rsidRPr="000B76B5">
        <w:rPr>
          <w:b/>
          <w:szCs w:val="28"/>
        </w:rPr>
        <w:t xml:space="preserve">в дальнем следовании </w:t>
      </w:r>
      <w:r w:rsidRPr="000B76B5">
        <w:rPr>
          <w:b/>
          <w:szCs w:val="28"/>
        </w:rPr>
        <w:t>в регулируемом и нерегулируемом секторах</w:t>
      </w:r>
      <w:proofErr w:type="gramEnd"/>
    </w:p>
    <w:tbl>
      <w:tblPr>
        <w:tblW w:w="9725" w:type="dxa"/>
        <w:jc w:val="center"/>
        <w:tblInd w:w="103" w:type="dxa"/>
        <w:tblLook w:val="0000"/>
      </w:tblPr>
      <w:tblGrid>
        <w:gridCol w:w="4919"/>
        <w:gridCol w:w="2357"/>
        <w:gridCol w:w="2449"/>
      </w:tblGrid>
      <w:tr w:rsidR="008146A7" w:rsidRPr="000B76B5" w:rsidTr="008602CA">
        <w:trPr>
          <w:trHeight w:val="630"/>
          <w:tblHeader/>
          <w:jc w:val="center"/>
        </w:trPr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6A7" w:rsidRPr="000B76B5" w:rsidRDefault="008146A7" w:rsidP="008602CA">
            <w:pPr>
              <w:jc w:val="center"/>
              <w:rPr>
                <w:b/>
                <w:bCs/>
                <w:sz w:val="24"/>
                <w:szCs w:val="24"/>
              </w:rPr>
            </w:pPr>
            <w:r w:rsidRPr="000B76B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6A7" w:rsidRPr="000B76B5" w:rsidRDefault="008146A7" w:rsidP="008146A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0B76B5">
              <w:rPr>
                <w:b/>
                <w:bCs/>
                <w:sz w:val="24"/>
                <w:szCs w:val="24"/>
              </w:rPr>
              <w:t>Регулируемые/ нерегулируемые</w:t>
            </w:r>
            <w:proofErr w:type="gramEnd"/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6A7" w:rsidRPr="000B76B5" w:rsidRDefault="008146A7" w:rsidP="008146A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0B76B5">
              <w:rPr>
                <w:b/>
                <w:bCs/>
                <w:sz w:val="24"/>
                <w:szCs w:val="24"/>
              </w:rPr>
              <w:t>Возмещаемые/ невозмещаемые</w:t>
            </w:r>
            <w:proofErr w:type="gramEnd"/>
          </w:p>
        </w:tc>
      </w:tr>
      <w:tr w:rsidR="008146A7" w:rsidRPr="000B76B5" w:rsidTr="008602CA">
        <w:trPr>
          <w:trHeight w:val="630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rPr>
                <w:b/>
                <w:bCs/>
                <w:sz w:val="24"/>
                <w:szCs w:val="24"/>
              </w:rPr>
            </w:pPr>
            <w:r w:rsidRPr="000B76B5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jc w:val="center"/>
              <w:rPr>
                <w:sz w:val="24"/>
                <w:szCs w:val="24"/>
              </w:rPr>
            </w:pPr>
            <w:r w:rsidRPr="000B76B5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jc w:val="center"/>
              <w:rPr>
                <w:sz w:val="24"/>
                <w:szCs w:val="24"/>
              </w:rPr>
            </w:pPr>
            <w:r w:rsidRPr="000B76B5">
              <w:rPr>
                <w:sz w:val="24"/>
                <w:szCs w:val="24"/>
              </w:rPr>
              <w:t> </w:t>
            </w:r>
          </w:p>
        </w:tc>
      </w:tr>
      <w:tr w:rsidR="008146A7" w:rsidRPr="000B76B5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rPr>
                <w:b/>
                <w:bCs/>
                <w:iCs/>
                <w:sz w:val="24"/>
                <w:szCs w:val="24"/>
              </w:rPr>
            </w:pPr>
            <w:r w:rsidRPr="000B76B5">
              <w:rPr>
                <w:b/>
                <w:bCs/>
                <w:iCs/>
                <w:sz w:val="24"/>
                <w:szCs w:val="24"/>
              </w:rPr>
              <w:t>Перевозка пассажиров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jc w:val="center"/>
              <w:rPr>
                <w:sz w:val="24"/>
                <w:szCs w:val="24"/>
              </w:rPr>
            </w:pPr>
            <w:r w:rsidRPr="000B76B5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A7" w:rsidRPr="000B76B5" w:rsidRDefault="008146A7" w:rsidP="008146A7">
            <w:pPr>
              <w:jc w:val="center"/>
              <w:rPr>
                <w:sz w:val="24"/>
                <w:szCs w:val="24"/>
              </w:rPr>
            </w:pPr>
            <w:r w:rsidRPr="000B76B5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Cs/>
                <w:iCs/>
                <w:sz w:val="24"/>
                <w:szCs w:val="24"/>
              </w:rPr>
            </w:pPr>
            <w:r w:rsidRPr="00E15F26">
              <w:rPr>
                <w:bCs/>
                <w:iCs/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Локомотивная тяга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Пассажирский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Скорый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Скоростной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Моторвагонная тяга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Пассажирский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Скорый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Скоростной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Cs/>
                <w:iCs/>
                <w:sz w:val="24"/>
                <w:szCs w:val="24"/>
              </w:rPr>
            </w:pPr>
            <w:r w:rsidRPr="00E15F26">
              <w:rPr>
                <w:bCs/>
                <w:iCs/>
                <w:sz w:val="24"/>
                <w:szCs w:val="24"/>
              </w:rPr>
              <w:t>Международное сообщение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Локомотивная тяга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Пассажирский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Скорый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Скоростной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общие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плацкартные вагоны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E15F26" w:rsidRPr="00E15F26">
              <w:rPr>
                <w:bCs/>
                <w:iCs/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купе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Моторвагонная тяга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Пассажирский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Скорый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Скоростной поезд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r w:rsidRPr="00E15F26">
              <w:rPr>
                <w:sz w:val="24"/>
                <w:szCs w:val="24"/>
              </w:rPr>
              <w:t> </w:t>
            </w:r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1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2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FE5A01" w:rsidP="00E15F26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</w:t>
            </w:r>
            <w:r w:rsidR="00E15F26" w:rsidRPr="00E15F26">
              <w:rPr>
                <w:bCs/>
                <w:iCs/>
                <w:sz w:val="24"/>
                <w:szCs w:val="24"/>
              </w:rPr>
              <w:t>3 класс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  <w:tr w:rsidR="00E15F26" w:rsidRPr="00E15F26" w:rsidTr="008602CA">
        <w:trPr>
          <w:trHeight w:val="315"/>
          <w:jc w:val="center"/>
        </w:trPr>
        <w:tc>
          <w:tcPr>
            <w:tcW w:w="4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rPr>
                <w:b/>
                <w:bCs/>
                <w:iCs/>
                <w:sz w:val="24"/>
                <w:szCs w:val="24"/>
              </w:rPr>
            </w:pPr>
            <w:r w:rsidRPr="00E15F26">
              <w:rPr>
                <w:b/>
                <w:bCs/>
                <w:i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F26" w:rsidRPr="00E15F26" w:rsidRDefault="00E15F26" w:rsidP="00E15F26">
            <w:pPr>
              <w:jc w:val="center"/>
              <w:rPr>
                <w:sz w:val="24"/>
                <w:szCs w:val="24"/>
              </w:rPr>
            </w:pPr>
            <w:proofErr w:type="gramStart"/>
            <w:r w:rsidRPr="00E15F26">
              <w:rPr>
                <w:sz w:val="24"/>
                <w:szCs w:val="24"/>
              </w:rPr>
              <w:t>невозмещаемые</w:t>
            </w:r>
            <w:proofErr w:type="gramEnd"/>
          </w:p>
        </w:tc>
      </w:tr>
    </w:tbl>
    <w:p w:rsidR="00E15F26" w:rsidRDefault="00E15F26" w:rsidP="00CB4824">
      <w:pPr>
        <w:spacing w:before="120"/>
        <w:ind w:firstLine="720"/>
        <w:jc w:val="both"/>
        <w:rPr>
          <w:szCs w:val="28"/>
        </w:rPr>
      </w:pPr>
    </w:p>
    <w:p w:rsidR="002D24C0" w:rsidRPr="000B76B5" w:rsidRDefault="002D24C0" w:rsidP="00CB4824">
      <w:pPr>
        <w:spacing w:before="120"/>
        <w:ind w:firstLine="720"/>
        <w:jc w:val="both"/>
        <w:rPr>
          <w:szCs w:val="28"/>
        </w:rPr>
      </w:pPr>
      <w:r w:rsidRPr="000B76B5">
        <w:rPr>
          <w:szCs w:val="28"/>
        </w:rPr>
        <w:t xml:space="preserve">Методика раздельного учета доходов содержит описание </w:t>
      </w:r>
      <w:proofErr w:type="gramStart"/>
      <w:r w:rsidRPr="000B76B5">
        <w:rPr>
          <w:szCs w:val="28"/>
        </w:rPr>
        <w:t>методических подходов</w:t>
      </w:r>
      <w:proofErr w:type="gramEnd"/>
      <w:r w:rsidRPr="000B76B5">
        <w:rPr>
          <w:szCs w:val="28"/>
        </w:rPr>
        <w:t xml:space="preserve"> к раздельному учету, формы управленческой отчетности, необходимые для целей раздельного учета, а также описание порядка их заполнения.</w:t>
      </w:r>
    </w:p>
    <w:p w:rsidR="002D24C0" w:rsidRPr="000B76B5" w:rsidRDefault="00094B6B" w:rsidP="006340F6">
      <w:pPr>
        <w:ind w:firstLine="720"/>
        <w:jc w:val="both"/>
        <w:rPr>
          <w:szCs w:val="28"/>
        </w:rPr>
      </w:pPr>
      <w:r w:rsidRPr="000B76B5">
        <w:rPr>
          <w:szCs w:val="28"/>
        </w:rPr>
        <w:t>Ст</w:t>
      </w:r>
      <w:r w:rsidR="002D24C0" w:rsidRPr="000B76B5">
        <w:rPr>
          <w:szCs w:val="28"/>
        </w:rPr>
        <w:t>руктура Методики раздельного учета складывается из следующих разделов:</w:t>
      </w:r>
    </w:p>
    <w:p w:rsidR="002D24C0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proofErr w:type="gramStart"/>
      <w:r w:rsidRPr="000B76B5">
        <w:t>у</w:t>
      </w:r>
      <w:r w:rsidR="00E625FE" w:rsidRPr="000B76B5">
        <w:t>точненный п</w:t>
      </w:r>
      <w:r w:rsidR="002D24C0" w:rsidRPr="000B76B5">
        <w:t xml:space="preserve">еречень статей доходов </w:t>
      </w:r>
      <w:r w:rsidR="002D24C0" w:rsidRPr="000B76B5">
        <w:rPr>
          <w:szCs w:val="28"/>
        </w:rPr>
        <w:t xml:space="preserve">от пассажирских перевозок </w:t>
      </w:r>
      <w:r w:rsidR="00D619C5" w:rsidRPr="000B76B5">
        <w:rPr>
          <w:szCs w:val="28"/>
        </w:rPr>
        <w:t xml:space="preserve">в дальнем следовании </w:t>
      </w:r>
      <w:r w:rsidR="002D24C0" w:rsidRPr="000B76B5">
        <w:rPr>
          <w:szCs w:val="28"/>
        </w:rPr>
        <w:t>для целей раздельного учета в регулируемом (естественно-монопольном) и нерегулируемом (конкурентном) секторах;</w:t>
      </w:r>
      <w:proofErr w:type="gramEnd"/>
    </w:p>
    <w:p w:rsidR="002D24C0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proofErr w:type="gramStart"/>
      <w:r w:rsidRPr="000B76B5">
        <w:rPr>
          <w:szCs w:val="28"/>
        </w:rPr>
        <w:t>м</w:t>
      </w:r>
      <w:r w:rsidR="002D24C0" w:rsidRPr="000B76B5">
        <w:t xml:space="preserve">етодические подходы к </w:t>
      </w:r>
      <w:r w:rsidR="00500B04" w:rsidRPr="000B76B5">
        <w:t>распределению</w:t>
      </w:r>
      <w:r w:rsidR="002D24C0" w:rsidRPr="000B76B5">
        <w:t xml:space="preserve"> доходов от пассажирских перевозок</w:t>
      </w:r>
      <w:r w:rsidR="002D24C0" w:rsidRPr="000B76B5">
        <w:rPr>
          <w:szCs w:val="28"/>
        </w:rPr>
        <w:t xml:space="preserve"> </w:t>
      </w:r>
      <w:r w:rsidR="00500B04" w:rsidRPr="000B76B5">
        <w:rPr>
          <w:szCs w:val="28"/>
        </w:rPr>
        <w:t xml:space="preserve">в дальнем следовании </w:t>
      </w:r>
      <w:r w:rsidR="002D24C0" w:rsidRPr="000B76B5">
        <w:t>в регулируемом (естественно-монопольном) и нерегулируемом (конкурентном) секторах;</w:t>
      </w:r>
      <w:proofErr w:type="gramEnd"/>
    </w:p>
    <w:p w:rsidR="00425FBC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r w:rsidRPr="000B76B5">
        <w:rPr>
          <w:szCs w:val="28"/>
        </w:rPr>
        <w:t>о</w:t>
      </w:r>
      <w:r w:rsidR="00425FBC" w:rsidRPr="000B76B5">
        <w:rPr>
          <w:szCs w:val="28"/>
        </w:rPr>
        <w:t>тчетная форма «Детализация статей доходов для целей раздельного учета по конкурентным и естественно-монопольны</w:t>
      </w:r>
      <w:r w:rsidR="009A1C72" w:rsidRPr="000B76B5">
        <w:rPr>
          <w:szCs w:val="28"/>
        </w:rPr>
        <w:t>м секторам</w:t>
      </w:r>
      <w:r w:rsidR="00F028DB" w:rsidRPr="000B76B5">
        <w:rPr>
          <w:szCs w:val="28"/>
        </w:rPr>
        <w:t>» (п</w:t>
      </w:r>
      <w:r w:rsidR="009A1C72" w:rsidRPr="000B76B5">
        <w:rPr>
          <w:szCs w:val="28"/>
        </w:rPr>
        <w:t>риложение к форме</w:t>
      </w:r>
      <w:r w:rsidRPr="000B76B5">
        <w:rPr>
          <w:szCs w:val="28"/>
        </w:rPr>
        <w:t xml:space="preserve"> </w:t>
      </w:r>
      <w:r w:rsidR="00425FBC" w:rsidRPr="000B76B5">
        <w:rPr>
          <w:szCs w:val="28"/>
        </w:rPr>
        <w:t>7-д);</w:t>
      </w:r>
    </w:p>
    <w:p w:rsidR="00425FBC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r w:rsidRPr="000B76B5">
        <w:t>р</w:t>
      </w:r>
      <w:r w:rsidR="00425FBC" w:rsidRPr="000B76B5">
        <w:t>аспределение доходов от пассажирских перевозок в дальнем следовании по тарифным составляющим;</w:t>
      </w:r>
    </w:p>
    <w:p w:rsidR="002D24C0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proofErr w:type="gramStart"/>
      <w:r w:rsidRPr="000B76B5">
        <w:rPr>
          <w:szCs w:val="28"/>
        </w:rPr>
        <w:t>о</w:t>
      </w:r>
      <w:r w:rsidR="002D24C0" w:rsidRPr="000B76B5">
        <w:rPr>
          <w:szCs w:val="28"/>
        </w:rPr>
        <w:t xml:space="preserve">тчетная форма </w:t>
      </w:r>
      <w:r w:rsidR="002D24C0" w:rsidRPr="000B76B5">
        <w:t xml:space="preserve">о структуре доходов ОАО «РЖД» от пассажирских перевозок </w:t>
      </w:r>
      <w:r w:rsidR="001B525E" w:rsidRPr="000B76B5">
        <w:t xml:space="preserve">в дальнем следовании </w:t>
      </w:r>
      <w:r w:rsidR="002D24C0" w:rsidRPr="000B76B5">
        <w:t>в регулируемом (естественно-монопольном) и нерегулируемом (конкурентном) секторах;</w:t>
      </w:r>
      <w:proofErr w:type="gramEnd"/>
    </w:p>
    <w:p w:rsidR="002D24C0" w:rsidRPr="000B76B5" w:rsidRDefault="0011370A" w:rsidP="006340F6">
      <w:pPr>
        <w:numPr>
          <w:ilvl w:val="0"/>
          <w:numId w:val="16"/>
        </w:numPr>
        <w:jc w:val="both"/>
        <w:rPr>
          <w:szCs w:val="28"/>
        </w:rPr>
      </w:pPr>
      <w:proofErr w:type="gramStart"/>
      <w:r w:rsidRPr="000B76B5">
        <w:t>м</w:t>
      </w:r>
      <w:r w:rsidR="002D24C0" w:rsidRPr="000B76B5">
        <w:t>етодика заполнения</w:t>
      </w:r>
      <w:r w:rsidR="002D24C0" w:rsidRPr="000B76B5">
        <w:rPr>
          <w:szCs w:val="28"/>
        </w:rPr>
        <w:t xml:space="preserve"> отчетной формы </w:t>
      </w:r>
      <w:r w:rsidR="002D24C0" w:rsidRPr="000B76B5">
        <w:t xml:space="preserve">о структуре доходов ОАО «РЖД» от пассажирских перевозок </w:t>
      </w:r>
      <w:r w:rsidR="00E62E87" w:rsidRPr="000B76B5">
        <w:t xml:space="preserve">в дальнем следовании </w:t>
      </w:r>
      <w:r w:rsidR="002D24C0" w:rsidRPr="000B76B5">
        <w:t>в регулируемом (естественно-монопольном) и нерегул</w:t>
      </w:r>
      <w:r w:rsidR="00C54241" w:rsidRPr="000B76B5">
        <w:t>ируемом (конкурентном) секторах.</w:t>
      </w:r>
      <w:proofErr w:type="gramEnd"/>
    </w:p>
    <w:p w:rsidR="002D24C0" w:rsidRPr="000B76B5" w:rsidRDefault="002D24C0" w:rsidP="006340F6">
      <w:pPr>
        <w:pStyle w:val="ad"/>
        <w:rPr>
          <w:rFonts w:ascii="Times New Roman" w:hAnsi="Times New Roman"/>
          <w:kern w:val="0"/>
          <w:sz w:val="28"/>
          <w:szCs w:val="28"/>
        </w:rPr>
      </w:pPr>
      <w:bookmarkStart w:id="0" w:name="_Toc176075827"/>
      <w:bookmarkStart w:id="1" w:name="_Toc222316423"/>
      <w:r w:rsidRPr="000B76B5">
        <w:rPr>
          <w:rFonts w:ascii="Times New Roman" w:hAnsi="Times New Roman"/>
          <w:kern w:val="0"/>
          <w:sz w:val="28"/>
          <w:szCs w:val="28"/>
        </w:rPr>
        <w:t xml:space="preserve">2. </w:t>
      </w:r>
      <w:proofErr w:type="gramStart"/>
      <w:r w:rsidRPr="000B76B5">
        <w:rPr>
          <w:rFonts w:ascii="Times New Roman" w:hAnsi="Times New Roman"/>
          <w:kern w:val="0"/>
          <w:sz w:val="28"/>
          <w:szCs w:val="28"/>
        </w:rPr>
        <w:t>Уточненный перечень статей доходов</w:t>
      </w:r>
      <w:r w:rsidRPr="000B76B5">
        <w:rPr>
          <w:rFonts w:ascii="Times New Roman" w:hAnsi="Times New Roman"/>
          <w:kern w:val="0"/>
          <w:sz w:val="28"/>
          <w:szCs w:val="28"/>
        </w:rPr>
        <w:br/>
        <w:t xml:space="preserve">от пассажирских перевозок </w:t>
      </w:r>
      <w:r w:rsidR="0011370A" w:rsidRPr="000B76B5">
        <w:rPr>
          <w:rFonts w:ascii="Times New Roman" w:hAnsi="Times New Roman"/>
          <w:kern w:val="0"/>
          <w:sz w:val="28"/>
          <w:szCs w:val="28"/>
        </w:rPr>
        <w:t>в дальнем следовании</w:t>
      </w:r>
      <w:r w:rsidR="00C93BE4" w:rsidRPr="000B76B5">
        <w:rPr>
          <w:rFonts w:ascii="Times New Roman" w:hAnsi="Times New Roman"/>
          <w:kern w:val="0"/>
          <w:sz w:val="28"/>
          <w:szCs w:val="28"/>
        </w:rPr>
        <w:t xml:space="preserve"> </w:t>
      </w:r>
      <w:r w:rsidRPr="000B76B5">
        <w:rPr>
          <w:rFonts w:ascii="Times New Roman" w:hAnsi="Times New Roman"/>
          <w:kern w:val="0"/>
          <w:sz w:val="28"/>
          <w:szCs w:val="28"/>
        </w:rPr>
        <w:t>для целей р</w:t>
      </w:r>
      <w:r w:rsidR="00C93BE4" w:rsidRPr="000B76B5">
        <w:rPr>
          <w:rFonts w:ascii="Times New Roman" w:hAnsi="Times New Roman"/>
          <w:kern w:val="0"/>
          <w:sz w:val="28"/>
          <w:szCs w:val="28"/>
        </w:rPr>
        <w:t xml:space="preserve">аздельного учета в регулируемом </w:t>
      </w:r>
      <w:r w:rsidR="0011370A" w:rsidRPr="000B76B5">
        <w:rPr>
          <w:rFonts w:ascii="Times New Roman" w:hAnsi="Times New Roman"/>
          <w:kern w:val="0"/>
          <w:sz w:val="28"/>
          <w:szCs w:val="28"/>
        </w:rPr>
        <w:t xml:space="preserve">(естественно-монопольном) </w:t>
      </w:r>
      <w:r w:rsidRPr="000B76B5">
        <w:rPr>
          <w:rFonts w:ascii="Times New Roman" w:hAnsi="Times New Roman"/>
          <w:kern w:val="0"/>
          <w:sz w:val="28"/>
          <w:szCs w:val="28"/>
        </w:rPr>
        <w:t>и нерегулируемом (конкурентном)</w:t>
      </w:r>
      <w:r w:rsidRPr="000B76B5">
        <w:rPr>
          <w:rFonts w:ascii="Times New Roman" w:hAnsi="Times New Roman"/>
          <w:kern w:val="0"/>
          <w:sz w:val="28"/>
          <w:szCs w:val="28"/>
        </w:rPr>
        <w:br/>
        <w:t>секторах</w:t>
      </w:r>
      <w:bookmarkEnd w:id="0"/>
      <w:bookmarkEnd w:id="1"/>
      <w:proofErr w:type="gramEnd"/>
    </w:p>
    <w:p w:rsidR="002D24C0" w:rsidRPr="000B76B5" w:rsidRDefault="002D24C0" w:rsidP="006340F6">
      <w:pPr>
        <w:ind w:firstLine="720"/>
        <w:jc w:val="both"/>
        <w:rPr>
          <w:szCs w:val="28"/>
        </w:rPr>
      </w:pPr>
      <w:r w:rsidRPr="000B76B5">
        <w:t xml:space="preserve">Для целей раздельного учета </w:t>
      </w:r>
      <w:r w:rsidRPr="000B76B5">
        <w:rPr>
          <w:szCs w:val="28"/>
        </w:rPr>
        <w:t xml:space="preserve">в </w:t>
      </w:r>
      <w:proofErr w:type="gramStart"/>
      <w:r w:rsidRPr="000B76B5">
        <w:rPr>
          <w:szCs w:val="28"/>
        </w:rPr>
        <w:t>регулируемом</w:t>
      </w:r>
      <w:proofErr w:type="gramEnd"/>
      <w:r w:rsidRPr="000B76B5">
        <w:rPr>
          <w:szCs w:val="28"/>
        </w:rPr>
        <w:t xml:space="preserve"> (естественно-монопольном) и нерегулируемом (конкурентном) секторах используется уточненный (разукрупн</w:t>
      </w:r>
      <w:r w:rsidR="009E710F" w:rsidRPr="000B76B5">
        <w:rPr>
          <w:szCs w:val="28"/>
        </w:rPr>
        <w:t xml:space="preserve">енный) перечень </w:t>
      </w:r>
      <w:proofErr w:type="gramStart"/>
      <w:r w:rsidR="009E710F" w:rsidRPr="000B76B5">
        <w:rPr>
          <w:szCs w:val="28"/>
        </w:rPr>
        <w:t>статей доходов н</w:t>
      </w:r>
      <w:r w:rsidRPr="000B76B5">
        <w:rPr>
          <w:szCs w:val="28"/>
        </w:rPr>
        <w:t>оменклатуры доходов</w:t>
      </w:r>
      <w:proofErr w:type="gramEnd"/>
      <w:r w:rsidRPr="000B76B5">
        <w:rPr>
          <w:szCs w:val="28"/>
        </w:rPr>
        <w:t xml:space="preserve"> и расходов.</w:t>
      </w:r>
    </w:p>
    <w:p w:rsidR="002D24C0" w:rsidRPr="000B76B5" w:rsidRDefault="002D24C0" w:rsidP="006340F6">
      <w:pPr>
        <w:ind w:firstLine="720"/>
        <w:jc w:val="both"/>
        <w:rPr>
          <w:szCs w:val="28"/>
        </w:rPr>
      </w:pPr>
      <w:r w:rsidRPr="000B76B5">
        <w:rPr>
          <w:szCs w:val="28"/>
        </w:rPr>
        <w:t>Статьи доходов от пассажирских перевозок детализированы по категориям по</w:t>
      </w:r>
      <w:r w:rsidR="00BC539B" w:rsidRPr="000B76B5">
        <w:rPr>
          <w:szCs w:val="28"/>
        </w:rPr>
        <w:t xml:space="preserve">ездов (пассажирский поезд, </w:t>
      </w:r>
      <w:proofErr w:type="gramStart"/>
      <w:r w:rsidR="00BC539B" w:rsidRPr="000B76B5">
        <w:rPr>
          <w:szCs w:val="28"/>
        </w:rPr>
        <w:t>скоры</w:t>
      </w:r>
      <w:r w:rsidRPr="000B76B5">
        <w:rPr>
          <w:szCs w:val="28"/>
        </w:rPr>
        <w:t>й поезд</w:t>
      </w:r>
      <w:proofErr w:type="gramEnd"/>
      <w:r w:rsidRPr="000B76B5">
        <w:rPr>
          <w:szCs w:val="28"/>
        </w:rPr>
        <w:t>, скоростной поезд), по типам вагонов и категориям пассажиров.</w:t>
      </w:r>
    </w:p>
    <w:p w:rsidR="002D24C0" w:rsidRPr="000B76B5" w:rsidRDefault="002D24C0" w:rsidP="006340F6">
      <w:pPr>
        <w:ind w:firstLine="720"/>
        <w:jc w:val="both"/>
        <w:rPr>
          <w:szCs w:val="28"/>
        </w:rPr>
      </w:pPr>
      <w:r w:rsidRPr="000B76B5">
        <w:rPr>
          <w:szCs w:val="28"/>
        </w:rPr>
        <w:t>В таблице 2.1. представлен перечень статей доходов</w:t>
      </w:r>
    </w:p>
    <w:p w:rsidR="002D24C0" w:rsidRPr="000B76B5" w:rsidRDefault="00CB4824">
      <w:pPr>
        <w:spacing w:line="360" w:lineRule="auto"/>
        <w:ind w:firstLine="720"/>
        <w:jc w:val="right"/>
        <w:rPr>
          <w:szCs w:val="28"/>
        </w:rPr>
      </w:pPr>
      <w:r w:rsidRPr="000B76B5">
        <w:rPr>
          <w:szCs w:val="28"/>
        </w:rPr>
        <w:br w:type="page"/>
      </w:r>
      <w:r w:rsidR="002D24C0" w:rsidRPr="000B76B5">
        <w:rPr>
          <w:szCs w:val="28"/>
        </w:rPr>
        <w:t>Таблица 2.1.</w:t>
      </w:r>
    </w:p>
    <w:p w:rsidR="006340F6" w:rsidRDefault="002D24C0" w:rsidP="006340F6">
      <w:pPr>
        <w:ind w:firstLine="720"/>
        <w:jc w:val="center"/>
        <w:rPr>
          <w:b/>
          <w:szCs w:val="28"/>
        </w:rPr>
      </w:pPr>
      <w:r w:rsidRPr="000B76B5">
        <w:rPr>
          <w:b/>
          <w:szCs w:val="28"/>
        </w:rPr>
        <w:t>Уточненный перечень статей доходов</w:t>
      </w:r>
    </w:p>
    <w:tbl>
      <w:tblPr>
        <w:tblW w:w="9600" w:type="dxa"/>
        <w:jc w:val="center"/>
        <w:tblInd w:w="93" w:type="dxa"/>
        <w:tblLook w:val="04A0"/>
      </w:tblPr>
      <w:tblGrid>
        <w:gridCol w:w="1480"/>
        <w:gridCol w:w="8120"/>
      </w:tblGrid>
      <w:tr w:rsidR="00EC2359" w:rsidRPr="000B76B5" w:rsidTr="008602CA">
        <w:trPr>
          <w:trHeight w:val="20"/>
          <w:tblHeader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59" w:rsidRPr="000B76B5" w:rsidRDefault="00EC2359" w:rsidP="00EC235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8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359" w:rsidRPr="000B76B5" w:rsidRDefault="00EC2359" w:rsidP="00EC2359">
            <w:pPr>
              <w:jc w:val="center"/>
              <w:rPr>
                <w:b/>
                <w:color w:val="000000"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color w:val="000000"/>
                <w:sz w:val="24"/>
                <w:szCs w:val="24"/>
                <w:lang w:val="en-US" w:eastAsia="en-US"/>
              </w:rPr>
              <w:t>Подраздел, наименование статьи</w:t>
            </w:r>
          </w:p>
        </w:tc>
      </w:tr>
      <w:tr w:rsidR="00EC2359" w:rsidRPr="000B76B5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359" w:rsidRPr="000B76B5" w:rsidRDefault="00EC2359" w:rsidP="00EC2359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59" w:rsidRPr="000B76B5" w:rsidRDefault="00EC2359" w:rsidP="00EC2359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B76B5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</w:tr>
      <w:tr w:rsidR="00EC2359" w:rsidRPr="000B76B5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359" w:rsidRPr="000B76B5" w:rsidRDefault="00EC2359" w:rsidP="00EC2359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359" w:rsidRPr="000B76B5" w:rsidRDefault="00EC2359" w:rsidP="00EC2359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bookmarkStart w:id="2" w:name="_Toc176075828"/>
            <w:bookmarkStart w:id="3" w:name="_Toc222316424"/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04000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3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04000-1-7-9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общем вагоне,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пассажиров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плацкартных вагонах,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2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3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04000-2-7-9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04000-3-7-9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04004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E15F26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9E30D7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04004-1-5-9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04004-2-5-9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</w:t>
            </w:r>
            <w:r w:rsidR="009E30D7">
              <w:rPr>
                <w:sz w:val="24"/>
                <w:szCs w:val="24"/>
                <w:lang w:eastAsia="en-US"/>
              </w:rPr>
              <w:t>стном поезде, в купейном вагоне</w:t>
            </w:r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04004-3-5-9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04008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04008-1-7-9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9E30D7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в </w:t>
            </w:r>
            <w:r w:rsidR="00E15F26" w:rsidRPr="00E15F26">
              <w:rPr>
                <w:sz w:val="24"/>
                <w:szCs w:val="24"/>
                <w:lang w:eastAsia="en-US"/>
              </w:rPr>
              <w:t>вагоне 2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9E30D7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в </w:t>
            </w:r>
            <w:r w:rsidR="00E15F26" w:rsidRPr="00E15F26">
              <w:rPr>
                <w:sz w:val="24"/>
                <w:szCs w:val="24"/>
                <w:lang w:eastAsia="en-US"/>
              </w:rPr>
              <w:t>вагоне 3 класса, в том числе: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04008-2-7-9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04008-3-7-9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04012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Плацкарта во внутригосударственном сообщении в вагонах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9E30D7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04012-1-5-9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9E30D7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, в </w:t>
            </w:r>
            <w:r w:rsidR="00E15F26" w:rsidRPr="00E15F26">
              <w:rPr>
                <w:sz w:val="24"/>
                <w:szCs w:val="24"/>
                <w:lang w:eastAsia="en-US"/>
              </w:rPr>
              <w:t>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04012-2-5-9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E15F26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04012-3-5-9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04040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багажа во внутригосударственном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04060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грузобагажа во внутригосударственном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04080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почты во внутригосударственном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04090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перевозки в дальнем следовании во внутригосударственном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04200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пассажиров (билет)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9E30D7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  <w:lang w:eastAsia="en-US"/>
              </w:rPr>
              <w:t xml:space="preserve"> </w:t>
            </w:r>
            <w:r w:rsidRPr="00E15F26">
              <w:rPr>
                <w:sz w:val="24"/>
                <w:szCs w:val="24"/>
                <w:lang w:eastAsia="en-US"/>
              </w:rPr>
              <w:t>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</w:t>
            </w:r>
            <w:r w:rsidR="009E30D7">
              <w:rPr>
                <w:sz w:val="24"/>
                <w:szCs w:val="24"/>
                <w:lang w:eastAsia="en-US"/>
              </w:rPr>
              <w:t xml:space="preserve"> в вагоне 3 класса</w:t>
            </w:r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04200-1-7-9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04200-2-7-9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04200-3-7-9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04204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Плацкарта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</w:t>
            </w:r>
            <w:r w:rsidR="009E30D7">
              <w:rPr>
                <w:sz w:val="24"/>
                <w:szCs w:val="24"/>
                <w:lang w:eastAsia="en-US"/>
              </w:rPr>
              <w:t>рском поезде, в купейном вагоне</w:t>
            </w:r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10730B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пассажирском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04204-1-7-9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04204-2-7-9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04204-3-1-3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04204-3-1-6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04204-3-1-7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04204-3-1-9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04204-3-2-3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04204-3-2-6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04204-3-2-7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04204-3-2-9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10730B" w:rsidRPr="00E15F26">
              <w:rPr>
                <w:sz w:val="24"/>
                <w:szCs w:val="24"/>
                <w:lang w:eastAsia="en-US"/>
              </w:rPr>
              <w:t>,</w:t>
            </w:r>
            <w:r w:rsidRPr="00E15F26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04204-3-3-3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04204-3-3-9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E15F26">
              <w:rPr>
                <w:sz w:val="24"/>
                <w:szCs w:val="24"/>
                <w:lang w:eastAsia="en-US"/>
              </w:rPr>
              <w:t>СВ</w:t>
            </w:r>
            <w:proofErr w:type="gramEnd"/>
            <w:r w:rsidRPr="00E15F26">
              <w:rPr>
                <w:sz w:val="24"/>
                <w:szCs w:val="24"/>
                <w:lang w:eastAsia="en-US"/>
              </w:rPr>
              <w:t>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04204-3-4-3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04204-3-4-6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04204-3-4-7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04204-3-4-9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04204-3-5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04204-3-5-3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04204-3-5-6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04204-3-5-7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04204-3-5-9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04204-3-6-3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04204-3-6-6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04204-3-6-7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04204-3-6-9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04204-3-7-3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04204-3-7-6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дети от 5 до 10 лет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04204-3-7-7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учащиеся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val="en-US"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04204-3-7-9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 xml:space="preserve"> прочие категории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04240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багажа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04260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грузобагажа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04280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Перевозки почты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04281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перевозки в дальнем следовании в международном сообщении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1.3. Прочие услуги, связанные с перевозками пассажиров в дальнем следовании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04400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Резервирование мест в поездах и оформление проездных документов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04404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04408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Переоформление проездных документов (дальнее следование)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04412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04416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Выполнение операций по восстановлению утерянных и испорченных проездных документов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04420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Хранение 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04424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Предварительное хранение 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04428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Уведомление получателя о прибытии в его адрес 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04432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Хранение грузобагажа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04436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Предварительное хранение грузобагажа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04440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Уведомление получателя о прибытии в его адрес грузобагажа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04444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Продажа бирок, упаковка грузобагажа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04448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Передача транзитного багажа прямого сообщения с одного вокзала на другой (сбор)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04449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Передача транзитного грузобагажа прямого сообщения с одного вокзала на другой (сбор)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04450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багажа с объявленной ценностью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04451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грузобагажа с объявленной ценностью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04452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Перевозка ручной клади в вагоне – передвижной камере хранения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04456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Плата за перестановку пассажирских вагонов перевозчиков с одной колеи на другую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04460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Прочие услуги, связанные с перевозками пассажиров в дальнем следовании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bCs/>
                <w:sz w:val="24"/>
                <w:szCs w:val="24"/>
                <w:lang w:eastAsia="en-US"/>
              </w:rPr>
            </w:pPr>
            <w:r w:rsidRPr="00E15F26">
              <w:rPr>
                <w:bCs/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E15F26" w:rsidP="00E15F26">
            <w:pPr>
              <w:rPr>
                <w:sz w:val="24"/>
                <w:szCs w:val="24"/>
                <w:lang w:eastAsia="en-US"/>
              </w:rPr>
            </w:pPr>
            <w:r w:rsidRPr="00E15F26">
              <w:rPr>
                <w:sz w:val="24"/>
                <w:szCs w:val="24"/>
                <w:lang w:eastAsia="en-US"/>
              </w:rPr>
              <w:t>1.4. Прочие услуги, связанные с обеспечением пробега вагонов, не принадлежащих перевозчику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04500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04510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04520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04530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04540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04550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04560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</w:tr>
      <w:tr w:rsidR="00E15F26" w:rsidRPr="00E15F26" w:rsidTr="008602CA">
        <w:trPr>
          <w:trHeight w:val="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6D6EED" w:rsidRDefault="00E15F26" w:rsidP="00E15F26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6D6EED">
              <w:rPr>
                <w:b/>
                <w:bCs/>
                <w:sz w:val="24"/>
                <w:szCs w:val="24"/>
                <w:lang w:val="en-US" w:eastAsia="en-US"/>
              </w:rPr>
              <w:t>04570</w:t>
            </w:r>
          </w:p>
        </w:tc>
        <w:tc>
          <w:tcPr>
            <w:tcW w:w="8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F26" w:rsidRPr="00E15F26" w:rsidRDefault="004F0A02" w:rsidP="00E15F2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</w:tr>
    </w:tbl>
    <w:p w:rsidR="00DD2EEA" w:rsidRPr="000B76B5" w:rsidRDefault="00DD2EEA">
      <w:pPr>
        <w:pStyle w:val="1"/>
        <w:spacing w:after="240"/>
        <w:jc w:val="center"/>
        <w:rPr>
          <w:rFonts w:ascii="Times New Roman" w:hAnsi="Times New Roman" w:cs="Times New Roman"/>
          <w:caps/>
          <w:kern w:val="0"/>
        </w:rPr>
        <w:sectPr w:rsidR="00DD2EEA" w:rsidRPr="000B76B5" w:rsidSect="003451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2D24C0" w:rsidP="006340F6">
      <w:pPr>
        <w:pStyle w:val="ad"/>
        <w:rPr>
          <w:rFonts w:ascii="Times New Roman" w:hAnsi="Times New Roman"/>
          <w:kern w:val="0"/>
          <w:sz w:val="28"/>
          <w:szCs w:val="28"/>
        </w:rPr>
      </w:pPr>
      <w:r w:rsidRPr="000B76B5">
        <w:rPr>
          <w:rFonts w:ascii="Times New Roman" w:hAnsi="Times New Roman"/>
          <w:kern w:val="0"/>
          <w:sz w:val="28"/>
          <w:szCs w:val="28"/>
        </w:rPr>
        <w:t xml:space="preserve">3. </w:t>
      </w:r>
      <w:proofErr w:type="gramStart"/>
      <w:r w:rsidRPr="000B76B5">
        <w:rPr>
          <w:rFonts w:ascii="Times New Roman" w:hAnsi="Times New Roman"/>
          <w:kern w:val="0"/>
          <w:sz w:val="28"/>
          <w:szCs w:val="28"/>
        </w:rPr>
        <w:t xml:space="preserve">Методические подходы к </w:t>
      </w:r>
      <w:r w:rsidR="0011370A" w:rsidRPr="000B76B5">
        <w:rPr>
          <w:rFonts w:ascii="Times New Roman" w:hAnsi="Times New Roman"/>
          <w:kern w:val="0"/>
          <w:sz w:val="28"/>
          <w:szCs w:val="28"/>
        </w:rPr>
        <w:t>распределению</w:t>
      </w:r>
      <w:r w:rsidRPr="000B76B5">
        <w:rPr>
          <w:rFonts w:ascii="Times New Roman" w:hAnsi="Times New Roman"/>
          <w:kern w:val="0"/>
          <w:sz w:val="28"/>
          <w:szCs w:val="28"/>
        </w:rPr>
        <w:t xml:space="preserve"> доходов от пассажирских перевозок </w:t>
      </w:r>
      <w:r w:rsidR="0011370A" w:rsidRPr="000B76B5">
        <w:rPr>
          <w:rFonts w:ascii="Times New Roman" w:hAnsi="Times New Roman"/>
          <w:kern w:val="0"/>
          <w:sz w:val="28"/>
          <w:szCs w:val="28"/>
        </w:rPr>
        <w:t>в дальнем следовании</w:t>
      </w:r>
      <w:r w:rsidR="00C93BE4" w:rsidRPr="000B76B5">
        <w:rPr>
          <w:rFonts w:ascii="Times New Roman" w:hAnsi="Times New Roman"/>
          <w:kern w:val="0"/>
          <w:sz w:val="28"/>
          <w:szCs w:val="28"/>
        </w:rPr>
        <w:t xml:space="preserve"> </w:t>
      </w:r>
      <w:r w:rsidRPr="000B76B5">
        <w:rPr>
          <w:rFonts w:ascii="Times New Roman" w:hAnsi="Times New Roman"/>
          <w:kern w:val="0"/>
          <w:sz w:val="28"/>
          <w:szCs w:val="28"/>
        </w:rPr>
        <w:t>в регулируемом (естественно-монопольном) и нерегулируемом (конкурентном) секторах</w:t>
      </w:r>
      <w:bookmarkEnd w:id="2"/>
      <w:bookmarkEnd w:id="3"/>
      <w:proofErr w:type="gramEnd"/>
    </w:p>
    <w:p w:rsidR="002D24C0" w:rsidRPr="000B76B5" w:rsidRDefault="002D24C0" w:rsidP="006340F6">
      <w:pPr>
        <w:pStyle w:val="ad"/>
        <w:rPr>
          <w:rFonts w:ascii="Times New Roman" w:hAnsi="Times New Roman"/>
          <w:sz w:val="28"/>
          <w:szCs w:val="28"/>
        </w:rPr>
      </w:pPr>
      <w:bookmarkStart w:id="4" w:name="_Toc175598601"/>
      <w:bookmarkStart w:id="5" w:name="_Toc176075829"/>
      <w:bookmarkStart w:id="6" w:name="_Toc222316425"/>
      <w:r w:rsidRPr="000B76B5">
        <w:rPr>
          <w:rFonts w:ascii="Times New Roman" w:hAnsi="Times New Roman"/>
          <w:sz w:val="28"/>
          <w:szCs w:val="28"/>
        </w:rPr>
        <w:t xml:space="preserve">3.1. Общие принципы распределения </w:t>
      </w:r>
      <w:bookmarkEnd w:id="4"/>
      <w:r w:rsidRPr="000B76B5">
        <w:rPr>
          <w:rFonts w:ascii="Times New Roman" w:hAnsi="Times New Roman"/>
          <w:sz w:val="28"/>
          <w:szCs w:val="28"/>
        </w:rPr>
        <w:t>доходов</w:t>
      </w:r>
      <w:bookmarkEnd w:id="5"/>
      <w:r w:rsidRPr="000B76B5">
        <w:rPr>
          <w:rFonts w:ascii="Times New Roman" w:hAnsi="Times New Roman"/>
          <w:sz w:val="28"/>
          <w:szCs w:val="28"/>
        </w:rPr>
        <w:t xml:space="preserve"> </w:t>
      </w:r>
      <w:bookmarkEnd w:id="6"/>
    </w:p>
    <w:p w:rsidR="002D24C0" w:rsidRPr="000B76B5" w:rsidRDefault="009A1CE4" w:rsidP="006340F6">
      <w:pPr>
        <w:spacing w:after="120"/>
        <w:ind w:firstLine="720"/>
        <w:jc w:val="both"/>
      </w:pPr>
      <w:proofErr w:type="gramStart"/>
      <w:r w:rsidRPr="000B76B5">
        <w:t>Дох</w:t>
      </w:r>
      <w:r w:rsidR="002D24C0" w:rsidRPr="000B76B5">
        <w:t xml:space="preserve">оды от пассажирских перевозок </w:t>
      </w:r>
      <w:r w:rsidR="00400E2B" w:rsidRPr="000B76B5">
        <w:t xml:space="preserve">в дальнем следовании </w:t>
      </w:r>
      <w:r w:rsidRPr="000B76B5">
        <w:t>распределяются</w:t>
      </w:r>
      <w:r w:rsidR="002D24C0" w:rsidRPr="000B76B5">
        <w:t xml:space="preserve"> в разрезе разукрупненных статей Номенклатуры доходов и расходов по пассажирским перевозкам в дальнем следовании с дальнейшим поэтапным распределением доходов по каждой строке между </w:t>
      </w:r>
      <w:r w:rsidR="00400E2B" w:rsidRPr="000B76B5">
        <w:t>видами тяги, видами предоставляемых услуг, видами сообщений, категориями поездов и типами вагонов.</w:t>
      </w:r>
      <w:r w:rsidR="002D24C0" w:rsidRPr="000B76B5">
        <w:t xml:space="preserve"> </w:t>
      </w:r>
      <w:proofErr w:type="gramEnd"/>
    </w:p>
    <w:p w:rsidR="002606EA" w:rsidRPr="000B76B5" w:rsidRDefault="002606EA" w:rsidP="006340F6">
      <w:pPr>
        <w:ind w:firstLine="720"/>
        <w:jc w:val="both"/>
      </w:pPr>
      <w:r w:rsidRPr="000B76B5">
        <w:t>Перечень видов тяги включает:</w:t>
      </w:r>
    </w:p>
    <w:p w:rsidR="002606EA" w:rsidRPr="000B76B5" w:rsidRDefault="002606EA" w:rsidP="006340F6">
      <w:pPr>
        <w:ind w:left="709"/>
        <w:jc w:val="both"/>
      </w:pPr>
      <w:r w:rsidRPr="000B76B5">
        <w:t>локомотивную тягу;</w:t>
      </w:r>
    </w:p>
    <w:p w:rsidR="002606EA" w:rsidRPr="000B76B5" w:rsidRDefault="002606EA" w:rsidP="006340F6">
      <w:pPr>
        <w:ind w:left="709"/>
        <w:jc w:val="both"/>
      </w:pPr>
      <w:r w:rsidRPr="000B76B5">
        <w:t>моторвагонную тягу.</w:t>
      </w:r>
    </w:p>
    <w:p w:rsidR="002606EA" w:rsidRPr="000B76B5" w:rsidRDefault="002606EA" w:rsidP="006340F6">
      <w:pPr>
        <w:ind w:firstLine="720"/>
        <w:jc w:val="both"/>
      </w:pPr>
      <w:r w:rsidRPr="000B76B5">
        <w:t>Доходы, распределенные между видами тяги, под</w:t>
      </w:r>
      <w:r w:rsidR="00CC1050" w:rsidRPr="000B76B5">
        <w:t>л</w:t>
      </w:r>
      <w:r w:rsidRPr="000B76B5">
        <w:t>ежат дальнейшему постатейному распределению между видами предоставляемых услуг.</w:t>
      </w:r>
    </w:p>
    <w:p w:rsidR="002D24C0" w:rsidRPr="000B76B5" w:rsidRDefault="002D24C0" w:rsidP="006340F6">
      <w:pPr>
        <w:ind w:firstLine="720"/>
        <w:jc w:val="both"/>
      </w:pPr>
      <w:r w:rsidRPr="000B76B5">
        <w:t>Пер</w:t>
      </w:r>
      <w:r w:rsidR="00D156E3" w:rsidRPr="000B76B5">
        <w:t xml:space="preserve">ечень видов предоставляемых </w:t>
      </w:r>
      <w:r w:rsidRPr="000B76B5">
        <w:t>услуг включает:</w:t>
      </w:r>
    </w:p>
    <w:p w:rsidR="002D24C0" w:rsidRPr="000B76B5" w:rsidRDefault="002D24C0" w:rsidP="006340F6">
      <w:pPr>
        <w:ind w:left="709"/>
        <w:jc w:val="both"/>
      </w:pPr>
      <w:r w:rsidRPr="000B76B5">
        <w:t>перевозку пассажиров;</w:t>
      </w:r>
    </w:p>
    <w:p w:rsidR="002D24C0" w:rsidRPr="000B76B5" w:rsidRDefault="002D24C0" w:rsidP="006340F6">
      <w:pPr>
        <w:ind w:left="709"/>
        <w:jc w:val="both"/>
      </w:pPr>
      <w:r w:rsidRPr="000B76B5">
        <w:t>перевозку багажа;</w:t>
      </w:r>
    </w:p>
    <w:p w:rsidR="002D24C0" w:rsidRPr="000B76B5" w:rsidRDefault="002D24C0" w:rsidP="006340F6">
      <w:pPr>
        <w:ind w:left="709"/>
        <w:jc w:val="both"/>
      </w:pPr>
      <w:r w:rsidRPr="000B76B5">
        <w:t>перевозка грузобагажа;</w:t>
      </w:r>
    </w:p>
    <w:p w:rsidR="002D24C0" w:rsidRPr="000B76B5" w:rsidRDefault="002D24C0" w:rsidP="006340F6">
      <w:pPr>
        <w:ind w:left="709"/>
        <w:jc w:val="both"/>
      </w:pPr>
      <w:r w:rsidRPr="000B76B5">
        <w:t>перевозку почты;</w:t>
      </w:r>
    </w:p>
    <w:p w:rsidR="002D24C0" w:rsidRPr="000B76B5" w:rsidRDefault="002D24C0" w:rsidP="006340F6">
      <w:pPr>
        <w:ind w:left="709"/>
        <w:jc w:val="both"/>
      </w:pPr>
      <w:r w:rsidRPr="000B76B5">
        <w:t>прочие услуги, связанные с перевозкой пассажиров;</w:t>
      </w:r>
    </w:p>
    <w:p w:rsidR="002D24C0" w:rsidRPr="000B76B5" w:rsidRDefault="002D24C0" w:rsidP="006340F6">
      <w:pPr>
        <w:ind w:left="709"/>
        <w:jc w:val="both"/>
      </w:pPr>
      <w:r w:rsidRPr="000B76B5">
        <w:t>прочие услуги, связанные с перевозкой багажа;</w:t>
      </w:r>
    </w:p>
    <w:p w:rsidR="002D24C0" w:rsidRDefault="002D24C0" w:rsidP="006340F6">
      <w:pPr>
        <w:ind w:left="709"/>
        <w:jc w:val="both"/>
      </w:pPr>
      <w:r w:rsidRPr="000B76B5">
        <w:t>прочие услуги, свя</w:t>
      </w:r>
      <w:r w:rsidR="00737C78">
        <w:t>занные с перевозкой грузобагажа;</w:t>
      </w:r>
    </w:p>
    <w:p w:rsidR="00737C78" w:rsidRPr="00737C78" w:rsidRDefault="00737C78" w:rsidP="006340F6">
      <w:pPr>
        <w:ind w:left="709"/>
        <w:jc w:val="both"/>
      </w:pPr>
      <w:r w:rsidRPr="00737C78">
        <w:t>прочие услуги, связанные с обеспечением пробега вагонов, не принадлежащих перевозчику во внутригосударственном сообщении;</w:t>
      </w:r>
    </w:p>
    <w:p w:rsidR="00737C78" w:rsidRPr="000B76B5" w:rsidRDefault="00737C78" w:rsidP="006340F6">
      <w:pPr>
        <w:ind w:left="709"/>
        <w:jc w:val="both"/>
      </w:pPr>
      <w:r w:rsidRPr="00737C78">
        <w:t xml:space="preserve">прочие услуги, связанные с обеспечением пробега вагонов, не принадлежащих перевозчику в </w:t>
      </w:r>
      <w:r w:rsidRPr="000B76B5">
        <w:t>международно</w:t>
      </w:r>
      <w:r>
        <w:t>м</w:t>
      </w:r>
      <w:r w:rsidRPr="00737C78">
        <w:t xml:space="preserve"> </w:t>
      </w:r>
      <w:r w:rsidRPr="000B76B5">
        <w:t>и межгосударственно</w:t>
      </w:r>
      <w:r>
        <w:t>м</w:t>
      </w:r>
      <w:r w:rsidRPr="000B76B5">
        <w:t xml:space="preserve"> сообщения</w:t>
      </w:r>
      <w:r>
        <w:t>х.</w:t>
      </w:r>
    </w:p>
    <w:p w:rsidR="00707FB0" w:rsidRPr="000B76B5" w:rsidRDefault="00B009D0" w:rsidP="006340F6">
      <w:pPr>
        <w:ind w:firstLine="720"/>
        <w:jc w:val="both"/>
      </w:pPr>
      <w:r w:rsidRPr="000B76B5">
        <w:t>Доходы</w:t>
      </w:r>
      <w:r w:rsidR="00707FB0" w:rsidRPr="000B76B5">
        <w:t xml:space="preserve">, распределенные между видами услуг, кроме </w:t>
      </w:r>
      <w:r w:rsidRPr="000B76B5">
        <w:t>доходов</w:t>
      </w:r>
      <w:r w:rsidR="00707FB0" w:rsidRPr="000B76B5">
        <w:t>, отнесенных на прочие услуги («прочие услуги, связанные с перевозкой пассажиров», «прочие услуги, связанные с перевозкой багажа», «прочие услуги, связанные с перевозкой грузобагажа»), подлежат дальнейшему постатейному распределению между видами сообщений.</w:t>
      </w:r>
    </w:p>
    <w:p w:rsidR="002D24C0" w:rsidRPr="000B76B5" w:rsidRDefault="002D24C0" w:rsidP="006340F6">
      <w:pPr>
        <w:ind w:firstLine="720"/>
        <w:jc w:val="both"/>
      </w:pPr>
      <w:r w:rsidRPr="000B76B5">
        <w:t>Перечень видов сообщений включает:</w:t>
      </w:r>
    </w:p>
    <w:p w:rsidR="002D24C0" w:rsidRPr="000B76B5" w:rsidRDefault="002D24C0" w:rsidP="006340F6">
      <w:pPr>
        <w:ind w:left="709"/>
        <w:jc w:val="both"/>
      </w:pPr>
      <w:r w:rsidRPr="000B76B5">
        <w:t>внутригосударственное сообщение;</w:t>
      </w:r>
    </w:p>
    <w:p w:rsidR="002D24C0" w:rsidRPr="000B76B5" w:rsidRDefault="002D24C0" w:rsidP="006340F6">
      <w:pPr>
        <w:ind w:firstLine="709"/>
        <w:jc w:val="both"/>
      </w:pPr>
      <w:r w:rsidRPr="000B76B5">
        <w:t>международное</w:t>
      </w:r>
      <w:r w:rsidR="006707AB" w:rsidRPr="000B76B5">
        <w:rPr>
          <w:rStyle w:val="ab"/>
        </w:rPr>
        <w:t xml:space="preserve"> </w:t>
      </w:r>
      <w:r w:rsidR="006707AB" w:rsidRPr="000B76B5">
        <w:t xml:space="preserve">и межгосударственное сообщения. </w:t>
      </w:r>
    </w:p>
    <w:p w:rsidR="00B009D0" w:rsidRPr="000B76B5" w:rsidRDefault="00B009D0" w:rsidP="006340F6">
      <w:pPr>
        <w:ind w:firstLine="720"/>
        <w:jc w:val="both"/>
      </w:pPr>
      <w:r w:rsidRPr="000B76B5">
        <w:t xml:space="preserve">Дальнейшее постатейное распределение доходов осуществляется только в части </w:t>
      </w:r>
      <w:r w:rsidR="00D93C4E" w:rsidRPr="000B76B5">
        <w:t>доходов</w:t>
      </w:r>
      <w:r w:rsidRPr="000B76B5">
        <w:t xml:space="preserve"> по перевозке пассажиров между категориями поездов и типами вагонов.</w:t>
      </w:r>
    </w:p>
    <w:p w:rsidR="002D24C0" w:rsidRPr="000B76B5" w:rsidRDefault="002D24C0" w:rsidP="006340F6">
      <w:pPr>
        <w:ind w:firstLine="720"/>
        <w:jc w:val="both"/>
      </w:pPr>
      <w:r w:rsidRPr="000B76B5">
        <w:t>Перечень категорий поездов включает:</w:t>
      </w:r>
    </w:p>
    <w:p w:rsidR="002D24C0" w:rsidRPr="000B76B5" w:rsidRDefault="002D24C0" w:rsidP="006340F6">
      <w:pPr>
        <w:ind w:left="709"/>
        <w:jc w:val="both"/>
      </w:pPr>
      <w:r w:rsidRPr="000B76B5">
        <w:t>пассажирские поезда;</w:t>
      </w:r>
    </w:p>
    <w:p w:rsidR="002D24C0" w:rsidRPr="000B76B5" w:rsidRDefault="002D24C0" w:rsidP="006340F6">
      <w:pPr>
        <w:ind w:left="709"/>
        <w:jc w:val="both"/>
      </w:pPr>
      <w:r w:rsidRPr="000B76B5">
        <w:t>скорые поезда;</w:t>
      </w:r>
    </w:p>
    <w:p w:rsidR="002D24C0" w:rsidRPr="000B76B5" w:rsidRDefault="002D24C0" w:rsidP="006340F6">
      <w:pPr>
        <w:ind w:left="709"/>
        <w:jc w:val="both"/>
      </w:pPr>
      <w:r w:rsidRPr="000B76B5">
        <w:t>скоростные поезда.</w:t>
      </w:r>
    </w:p>
    <w:p w:rsidR="002D24C0" w:rsidRPr="000B76B5" w:rsidRDefault="002D24C0" w:rsidP="006340F6">
      <w:pPr>
        <w:ind w:firstLine="720"/>
        <w:jc w:val="both"/>
      </w:pPr>
      <w:r w:rsidRPr="000B76B5">
        <w:t>Перечень типов вагонов включает:</w:t>
      </w:r>
    </w:p>
    <w:p w:rsidR="002D24C0" w:rsidRPr="000B76B5" w:rsidRDefault="002D24C0" w:rsidP="006340F6">
      <w:pPr>
        <w:ind w:left="709"/>
        <w:jc w:val="both"/>
      </w:pPr>
      <w:r w:rsidRPr="000B76B5">
        <w:t>плацкартные вагоны;</w:t>
      </w:r>
    </w:p>
    <w:p w:rsidR="002D24C0" w:rsidRPr="000B76B5" w:rsidRDefault="002D24C0" w:rsidP="006340F6">
      <w:pPr>
        <w:ind w:left="709"/>
        <w:jc w:val="both"/>
      </w:pPr>
      <w:r w:rsidRPr="000B76B5">
        <w:t>общие вагоны;</w:t>
      </w:r>
    </w:p>
    <w:p w:rsidR="002D24C0" w:rsidRPr="000B76B5" w:rsidRDefault="002D24C0" w:rsidP="006340F6">
      <w:pPr>
        <w:ind w:left="709"/>
        <w:jc w:val="both"/>
      </w:pPr>
      <w:r w:rsidRPr="000B76B5">
        <w:t>вагоны купе;</w:t>
      </w:r>
    </w:p>
    <w:p w:rsidR="002D24C0" w:rsidRPr="000B76B5" w:rsidRDefault="002D24C0" w:rsidP="006340F6">
      <w:pPr>
        <w:ind w:left="709"/>
        <w:jc w:val="both"/>
      </w:pPr>
      <w:r w:rsidRPr="000B76B5">
        <w:t xml:space="preserve">вагоны </w:t>
      </w:r>
      <w:proofErr w:type="gramStart"/>
      <w:r w:rsidRPr="000B76B5">
        <w:t>СВ</w:t>
      </w:r>
      <w:proofErr w:type="gramEnd"/>
      <w:r w:rsidRPr="000B76B5">
        <w:t>;</w:t>
      </w:r>
    </w:p>
    <w:p w:rsidR="002D24C0" w:rsidRPr="000B76B5" w:rsidRDefault="002D24C0" w:rsidP="006340F6">
      <w:pPr>
        <w:ind w:left="709"/>
        <w:jc w:val="both"/>
      </w:pPr>
      <w:r w:rsidRPr="000B76B5">
        <w:t xml:space="preserve">вагоны 1-го класса; </w:t>
      </w:r>
    </w:p>
    <w:p w:rsidR="002D24C0" w:rsidRPr="000B76B5" w:rsidRDefault="002D24C0" w:rsidP="006340F6">
      <w:pPr>
        <w:ind w:left="709"/>
        <w:jc w:val="both"/>
      </w:pPr>
      <w:r w:rsidRPr="000B76B5">
        <w:t>вагоны 2-го класса;</w:t>
      </w:r>
    </w:p>
    <w:p w:rsidR="002D24C0" w:rsidRPr="000B76B5" w:rsidRDefault="002D24C0" w:rsidP="006340F6">
      <w:pPr>
        <w:ind w:left="709"/>
        <w:jc w:val="both"/>
      </w:pPr>
      <w:r w:rsidRPr="000B76B5">
        <w:t>вагоны 3-го класса.</w:t>
      </w:r>
    </w:p>
    <w:p w:rsidR="002D24C0" w:rsidRPr="000B76B5" w:rsidRDefault="002D24C0" w:rsidP="006340F6">
      <w:pPr>
        <w:ind w:firstLine="720"/>
        <w:jc w:val="both"/>
      </w:pPr>
      <w:r w:rsidRPr="000B76B5">
        <w:t>Распределение доходов производится на уровне ОАО «РЖД» в целом. Источниками информации о доход</w:t>
      </w:r>
      <w:r w:rsidR="00F028DB" w:rsidRPr="000B76B5">
        <w:t>ах является форма 7-д, а также п</w:t>
      </w:r>
      <w:r w:rsidRPr="000B76B5">
        <w:t xml:space="preserve">риложение к </w:t>
      </w:r>
      <w:r w:rsidR="009A1C72" w:rsidRPr="000B76B5">
        <w:t xml:space="preserve">форме </w:t>
      </w:r>
      <w:r w:rsidRPr="000B76B5">
        <w:t>7-д «Детализация статей доходов для целей раздельного учета по конкурентным и естественно-монопольным секторам».</w:t>
      </w:r>
    </w:p>
    <w:p w:rsidR="002D24C0" w:rsidRPr="000B76B5" w:rsidRDefault="002D24C0" w:rsidP="006340F6">
      <w:pPr>
        <w:ind w:firstLine="720"/>
        <w:jc w:val="both"/>
      </w:pPr>
      <w:r w:rsidRPr="000B76B5">
        <w:t xml:space="preserve">Распределение сумм доходов </w:t>
      </w:r>
      <w:r w:rsidR="00D93C4E" w:rsidRPr="000B76B5">
        <w:t>производится</w:t>
      </w:r>
      <w:r w:rsidRPr="000B76B5">
        <w:t xml:space="preserve"> пропорционально измерителям, характеризующим зависимость величины доходов по каждой конкретной статье от объектов распределения.</w:t>
      </w:r>
    </w:p>
    <w:p w:rsidR="00A73BED" w:rsidRPr="000B76B5" w:rsidRDefault="002D24C0" w:rsidP="006340F6">
      <w:pPr>
        <w:ind w:firstLine="720"/>
        <w:sectPr w:rsidR="00A73BED" w:rsidRPr="000B76B5" w:rsidSect="00345146">
          <w:headerReference w:type="even" r:id="rId14"/>
          <w:headerReference w:type="default" r:id="rId15"/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  <w:r w:rsidRPr="000B76B5">
        <w:t>Для распределения доходов пропорционально натуральным показателям используются данные сводной статистической отчетности за соо</w:t>
      </w:r>
      <w:r w:rsidR="00B914F5" w:rsidRPr="000B76B5">
        <w:t>тветствующий период</w:t>
      </w:r>
      <w:r w:rsidRPr="000B76B5">
        <w:t>.</w:t>
      </w:r>
      <w:r w:rsidR="00A73BED" w:rsidRPr="000B76B5">
        <w:t xml:space="preserve"> </w:t>
      </w:r>
    </w:p>
    <w:p w:rsidR="00D619E5" w:rsidRPr="000B76B5" w:rsidRDefault="00D619E5" w:rsidP="00D619E5">
      <w:pPr>
        <w:spacing w:line="360" w:lineRule="auto"/>
        <w:ind w:firstLine="720"/>
        <w:jc w:val="right"/>
      </w:pPr>
      <w:bookmarkStart w:id="7" w:name="_Toc176075830"/>
      <w:bookmarkStart w:id="8" w:name="_Toc222316426"/>
      <w:r w:rsidRPr="000B76B5">
        <w:t>Таблица 3.1.</w:t>
      </w:r>
    </w:p>
    <w:p w:rsidR="00404BA0" w:rsidRDefault="00D619E5" w:rsidP="006340F6">
      <w:pPr>
        <w:ind w:firstLine="720"/>
        <w:jc w:val="center"/>
        <w:rPr>
          <w:b/>
        </w:rPr>
      </w:pPr>
      <w:r w:rsidRPr="000B76B5">
        <w:rPr>
          <w:b/>
        </w:rPr>
        <w:t>Измерители, используемые для целей раздельного учета доходов в регулируемом и нерегулируемом секторах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4"/>
        <w:gridCol w:w="1284"/>
        <w:gridCol w:w="1136"/>
        <w:gridCol w:w="1416"/>
        <w:gridCol w:w="992"/>
        <w:gridCol w:w="1133"/>
        <w:gridCol w:w="851"/>
        <w:gridCol w:w="992"/>
        <w:gridCol w:w="992"/>
        <w:gridCol w:w="992"/>
        <w:gridCol w:w="1136"/>
        <w:gridCol w:w="1843"/>
        <w:gridCol w:w="1354"/>
      </w:tblGrid>
      <w:tr w:rsidR="001614DD" w:rsidRPr="001614DD" w:rsidTr="000C3FCA">
        <w:trPr>
          <w:trHeight w:val="465"/>
        </w:trPr>
        <w:tc>
          <w:tcPr>
            <w:tcW w:w="402" w:type="pct"/>
            <w:vMerge w:val="restar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Измерители, используемые для распределения доходов между типами тяги</w:t>
            </w:r>
          </w:p>
        </w:tc>
        <w:tc>
          <w:tcPr>
            <w:tcW w:w="788" w:type="pct"/>
            <w:gridSpan w:val="2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Источник данных по измерителям для распределения между типами тяги: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Измерители, используемые для распределения расходов между видами предоставляемых услуг</w:t>
            </w:r>
          </w:p>
        </w:tc>
        <w:tc>
          <w:tcPr>
            <w:tcW w:w="3349" w:type="pct"/>
            <w:gridSpan w:val="9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Источник данных по измерителям для распределения между видами услуг:</w:t>
            </w:r>
          </w:p>
        </w:tc>
      </w:tr>
      <w:tr w:rsidR="000C3FCA" w:rsidRPr="001614DD" w:rsidTr="000C3FCA">
        <w:trPr>
          <w:trHeight w:val="2520"/>
        </w:trPr>
        <w:tc>
          <w:tcPr>
            <w:tcW w:w="402" w:type="pct"/>
            <w:vMerge/>
            <w:vAlign w:val="center"/>
            <w:hideMark/>
          </w:tcPr>
          <w:p w:rsidR="001614DD" w:rsidRPr="001614DD" w:rsidRDefault="001614DD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моторвагонная тяга</w:t>
            </w:r>
          </w:p>
        </w:tc>
        <w:tc>
          <w:tcPr>
            <w:tcW w:w="461" w:type="pct"/>
            <w:vMerge/>
            <w:vAlign w:val="center"/>
            <w:hideMark/>
          </w:tcPr>
          <w:p w:rsidR="001614DD" w:rsidRPr="001614DD" w:rsidRDefault="001614DD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перевозка грузобагажа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перевозка багажа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перевозка почты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 xml:space="preserve">прочие услуги, связанные с перевозкой пассажиров 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прочие услуги, связанные с перевозкой багажа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прочие услуги, связанные с перевозкой грузобагажа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441" w:type="pct"/>
            <w:shd w:val="clear" w:color="auto" w:fill="auto"/>
            <w:vAlign w:val="center"/>
            <w:hideMark/>
          </w:tcPr>
          <w:p w:rsidR="001614DD" w:rsidRPr="001614DD" w:rsidRDefault="001614DD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1614DD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</w:tr>
    </w:tbl>
    <w:p w:rsidR="001614DD" w:rsidRPr="001614DD" w:rsidRDefault="001614DD" w:rsidP="006340F6">
      <w:pPr>
        <w:ind w:firstLine="720"/>
        <w:jc w:val="center"/>
        <w:rPr>
          <w:b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1274"/>
        <w:gridCol w:w="1136"/>
        <w:gridCol w:w="1419"/>
        <w:gridCol w:w="992"/>
        <w:gridCol w:w="1136"/>
        <w:gridCol w:w="851"/>
        <w:gridCol w:w="992"/>
        <w:gridCol w:w="992"/>
        <w:gridCol w:w="992"/>
        <w:gridCol w:w="1136"/>
        <w:gridCol w:w="1843"/>
        <w:gridCol w:w="1351"/>
      </w:tblGrid>
      <w:tr w:rsidR="000C3FCA" w:rsidRPr="001614DD" w:rsidTr="000C3FCA">
        <w:trPr>
          <w:trHeight w:val="79"/>
          <w:tblHeader/>
        </w:trPr>
        <w:tc>
          <w:tcPr>
            <w:tcW w:w="1241" w:type="dxa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9" w:type="dxa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</w:tr>
      <w:tr w:rsidR="000C3FCA" w:rsidRPr="001614DD" w:rsidTr="000C3FCA">
        <w:trPr>
          <w:trHeight w:val="6300"/>
        </w:trPr>
        <w:tc>
          <w:tcPr>
            <w:tcW w:w="124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отправленные пассажиры по видам тяги (дальнее следование)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общее количество отправленных пассажиров в дальнем следовании - количество отправленных пассажиров в поездах 800 нумерации "Экспресс" (данные из системы АСУ "Экспресс")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количество отправленных пассажиров в поездах 800 нумерации "Экспресс" (данные из системы АСУ "Экспресс")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доли доходов от перевозки грузобагажа, багажа и почты по статьям 04040, 04060 и 04080 в локомотивной тяге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04060, отнесенные на вид услуг «перевозка грузобагажа»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04040, отнесенные на вид услуг «перевозка багажа» в локомотивной тяге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04080, отнесенные на вид услуг «перевозка почты»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</w:tr>
      <w:tr w:rsidR="000C3FCA" w:rsidRPr="001614DD" w:rsidTr="000C3FCA">
        <w:trPr>
          <w:trHeight w:val="1995"/>
        </w:trPr>
        <w:tc>
          <w:tcPr>
            <w:tcW w:w="124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 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доли доходов от перевозки грузобагажа, багажа и почты по статьям 4260, 4240 и 4280 в локомотивной тяге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4260, отнесенные на вид услуг «перевозка грузобагажа»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4240, отнесенные на вид услуг «перевозка багажа» в локомотивной тяге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доходы по статье 4280, отнесенные на вид услуг «перевозка почты»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:rsidR="001614DD" w:rsidRPr="001614DD" w:rsidRDefault="001614DD" w:rsidP="001614DD">
            <w:pPr>
              <w:jc w:val="center"/>
              <w:rPr>
                <w:sz w:val="24"/>
                <w:szCs w:val="24"/>
              </w:rPr>
            </w:pPr>
            <w:r w:rsidRPr="001614DD">
              <w:rPr>
                <w:sz w:val="24"/>
                <w:szCs w:val="24"/>
              </w:rPr>
              <w:t>X</w:t>
            </w:r>
          </w:p>
        </w:tc>
      </w:tr>
    </w:tbl>
    <w:p w:rsidR="00FA50A2" w:rsidRPr="000B76B5" w:rsidRDefault="00FA50A2" w:rsidP="00D619E5">
      <w:pPr>
        <w:spacing w:line="360" w:lineRule="auto"/>
        <w:ind w:firstLine="720"/>
        <w:jc w:val="center"/>
        <w:rPr>
          <w:b/>
        </w:rPr>
      </w:pPr>
    </w:p>
    <w:p w:rsidR="008146A7" w:rsidRPr="000B76B5" w:rsidRDefault="008146A7" w:rsidP="00D619E5">
      <w:pPr>
        <w:spacing w:line="360" w:lineRule="auto"/>
        <w:ind w:firstLine="720"/>
        <w:jc w:val="center"/>
        <w:rPr>
          <w:b/>
        </w:rPr>
        <w:sectPr w:rsidR="008146A7" w:rsidRPr="000B76B5" w:rsidSect="00345146">
          <w:pgSz w:w="16840" w:h="11907" w:orient="landscape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2D24C0" w:rsidP="0009741D">
      <w:pPr>
        <w:pStyle w:val="ad"/>
        <w:rPr>
          <w:rFonts w:ascii="Times New Roman" w:hAnsi="Times New Roman"/>
          <w:kern w:val="0"/>
          <w:sz w:val="28"/>
          <w:szCs w:val="28"/>
        </w:rPr>
      </w:pPr>
      <w:r w:rsidRPr="000B76B5">
        <w:rPr>
          <w:rFonts w:ascii="Times New Roman" w:hAnsi="Times New Roman"/>
          <w:kern w:val="0"/>
          <w:sz w:val="28"/>
          <w:szCs w:val="28"/>
        </w:rPr>
        <w:t xml:space="preserve">3.2. </w:t>
      </w:r>
      <w:proofErr w:type="gramStart"/>
      <w:r w:rsidRPr="000B76B5">
        <w:rPr>
          <w:rFonts w:ascii="Times New Roman" w:hAnsi="Times New Roman"/>
          <w:kern w:val="0"/>
          <w:sz w:val="28"/>
          <w:szCs w:val="28"/>
        </w:rPr>
        <w:t xml:space="preserve">Табличный алгоритм распределения доходов </w:t>
      </w:r>
      <w:r w:rsidR="000977E6" w:rsidRPr="000B76B5">
        <w:rPr>
          <w:rFonts w:ascii="Times New Roman" w:hAnsi="Times New Roman"/>
          <w:kern w:val="0"/>
          <w:sz w:val="28"/>
          <w:szCs w:val="28"/>
        </w:rPr>
        <w:t>от пассажирских перевозок в дальнем следовании</w:t>
      </w:r>
      <w:r w:rsidR="00B67767" w:rsidRPr="000B76B5">
        <w:rPr>
          <w:rFonts w:ascii="Times New Roman" w:hAnsi="Times New Roman"/>
          <w:kern w:val="0"/>
          <w:sz w:val="28"/>
          <w:szCs w:val="28"/>
        </w:rPr>
        <w:t xml:space="preserve"> </w:t>
      </w:r>
      <w:r w:rsidRPr="000B76B5">
        <w:rPr>
          <w:rFonts w:ascii="Times New Roman" w:hAnsi="Times New Roman"/>
          <w:kern w:val="0"/>
          <w:sz w:val="28"/>
          <w:szCs w:val="28"/>
        </w:rPr>
        <w:t xml:space="preserve">для целей раздельного учета </w:t>
      </w:r>
      <w:r w:rsidR="000977E6" w:rsidRPr="000B76B5">
        <w:rPr>
          <w:rFonts w:ascii="Times New Roman" w:hAnsi="Times New Roman"/>
          <w:kern w:val="0"/>
          <w:sz w:val="28"/>
          <w:szCs w:val="28"/>
        </w:rPr>
        <w:t>доходов в регулируемом (естественно-монопольном</w:t>
      </w:r>
      <w:r w:rsidRPr="000B76B5">
        <w:rPr>
          <w:rFonts w:ascii="Times New Roman" w:hAnsi="Times New Roman"/>
          <w:kern w:val="0"/>
          <w:sz w:val="28"/>
          <w:szCs w:val="28"/>
        </w:rPr>
        <w:t xml:space="preserve">) </w:t>
      </w:r>
      <w:r w:rsidR="000977E6" w:rsidRPr="000B76B5">
        <w:rPr>
          <w:rFonts w:ascii="Times New Roman" w:hAnsi="Times New Roman"/>
          <w:kern w:val="0"/>
          <w:sz w:val="28"/>
          <w:szCs w:val="28"/>
        </w:rPr>
        <w:t>и нерегулируемом</w:t>
      </w:r>
      <w:r w:rsidRPr="000B76B5">
        <w:rPr>
          <w:rFonts w:ascii="Times New Roman" w:hAnsi="Times New Roman"/>
          <w:kern w:val="0"/>
          <w:sz w:val="28"/>
          <w:szCs w:val="28"/>
        </w:rPr>
        <w:t xml:space="preserve"> (</w:t>
      </w:r>
      <w:r w:rsidR="000977E6" w:rsidRPr="000B76B5">
        <w:rPr>
          <w:rFonts w:ascii="Times New Roman" w:hAnsi="Times New Roman"/>
          <w:kern w:val="0"/>
          <w:sz w:val="28"/>
          <w:szCs w:val="28"/>
        </w:rPr>
        <w:t>конкурентном</w:t>
      </w:r>
      <w:r w:rsidRPr="000B76B5">
        <w:rPr>
          <w:rFonts w:ascii="Times New Roman" w:hAnsi="Times New Roman"/>
          <w:kern w:val="0"/>
          <w:sz w:val="28"/>
          <w:szCs w:val="28"/>
        </w:rPr>
        <w:t xml:space="preserve">) </w:t>
      </w:r>
      <w:bookmarkEnd w:id="7"/>
      <w:bookmarkEnd w:id="8"/>
      <w:r w:rsidR="000977E6" w:rsidRPr="000B76B5">
        <w:rPr>
          <w:rFonts w:ascii="Times New Roman" w:hAnsi="Times New Roman"/>
          <w:kern w:val="0"/>
          <w:sz w:val="28"/>
          <w:szCs w:val="28"/>
        </w:rPr>
        <w:t>секторах</w:t>
      </w:r>
      <w:proofErr w:type="gramEnd"/>
    </w:p>
    <w:p w:rsidR="000977E6" w:rsidRPr="000B76B5" w:rsidRDefault="000977E6" w:rsidP="000977E6"/>
    <w:p w:rsidR="002D24C0" w:rsidRPr="000B76B5" w:rsidRDefault="002D24C0" w:rsidP="0009741D">
      <w:pPr>
        <w:ind w:firstLine="720"/>
        <w:jc w:val="both"/>
      </w:pPr>
      <w:r w:rsidRPr="000B76B5">
        <w:t>Распределение доходов производится в пять этапов. При этом входными данными на каждом последующем этапе являются результаты предыдущего этапа.</w:t>
      </w:r>
    </w:p>
    <w:p w:rsidR="00E54F4D" w:rsidRPr="000B76B5" w:rsidRDefault="002D24C0" w:rsidP="0009741D">
      <w:pPr>
        <w:ind w:firstLine="720"/>
        <w:jc w:val="both"/>
      </w:pPr>
      <w:r w:rsidRPr="000B76B5">
        <w:t xml:space="preserve">На </w:t>
      </w:r>
      <w:r w:rsidRPr="000B76B5">
        <w:rPr>
          <w:b/>
        </w:rPr>
        <w:t>первом этапе</w:t>
      </w:r>
      <w:r w:rsidRPr="000B76B5">
        <w:t xml:space="preserve"> (Таблица 3.</w:t>
      </w:r>
      <w:r w:rsidR="00C81611" w:rsidRPr="000B76B5">
        <w:t>2</w:t>
      </w:r>
      <w:r w:rsidRPr="000B76B5">
        <w:t xml:space="preserve">) производится постатейное распределение доходов </w:t>
      </w:r>
      <w:r w:rsidR="00E54F4D" w:rsidRPr="000B76B5">
        <w:t>между видами тяги (локомотивная, моторвагонная).</w:t>
      </w:r>
    </w:p>
    <w:p w:rsidR="006E05E5" w:rsidRPr="000B76B5" w:rsidRDefault="002D24C0" w:rsidP="0009741D">
      <w:pPr>
        <w:ind w:firstLine="720"/>
        <w:jc w:val="both"/>
      </w:pPr>
      <w:proofErr w:type="gramStart"/>
      <w:r w:rsidRPr="000B76B5">
        <w:t>На</w:t>
      </w:r>
      <w:r w:rsidRPr="000B76B5">
        <w:rPr>
          <w:b/>
        </w:rPr>
        <w:t xml:space="preserve"> втором этапе</w:t>
      </w:r>
      <w:r w:rsidRPr="000B76B5">
        <w:t xml:space="preserve"> (Таблица 3.</w:t>
      </w:r>
      <w:r w:rsidR="00C81611" w:rsidRPr="000B76B5">
        <w:t>3</w:t>
      </w:r>
      <w:r w:rsidRPr="000B76B5">
        <w:t>)</w:t>
      </w:r>
      <w:r w:rsidR="00FE5A01">
        <w:t xml:space="preserve"> </w:t>
      </w:r>
      <w:r w:rsidRPr="000B76B5">
        <w:t xml:space="preserve">производится постатейное распределение доходов между </w:t>
      </w:r>
      <w:r w:rsidR="006E05E5" w:rsidRPr="000B76B5">
        <w:t xml:space="preserve">видами предоставляемых услуг (перевозка пассажиров, перевозка багажа, перевозка грузобагажа, перевозка почты, прочие услуги, связанные с перевозкой пассажиров, багажа и грузобагажа). </w:t>
      </w:r>
      <w:proofErr w:type="gramEnd"/>
    </w:p>
    <w:p w:rsidR="002D24C0" w:rsidRPr="000B76B5" w:rsidRDefault="002D24C0" w:rsidP="0009741D">
      <w:pPr>
        <w:ind w:firstLine="720"/>
        <w:jc w:val="both"/>
      </w:pPr>
      <w:r w:rsidRPr="000B76B5">
        <w:t xml:space="preserve">На </w:t>
      </w:r>
      <w:r w:rsidRPr="000B76B5">
        <w:rPr>
          <w:b/>
        </w:rPr>
        <w:t>третьем этапе</w:t>
      </w:r>
      <w:r w:rsidRPr="000B76B5">
        <w:t xml:space="preserve"> (Таблица 3.</w:t>
      </w:r>
      <w:r w:rsidR="00C81611" w:rsidRPr="000B76B5">
        <w:t>4</w:t>
      </w:r>
      <w:r w:rsidRPr="000B76B5">
        <w:t xml:space="preserve">) </w:t>
      </w:r>
      <w:r w:rsidR="006E05E5" w:rsidRPr="000B76B5">
        <w:t xml:space="preserve">производится постатейное распределение </w:t>
      </w:r>
      <w:r w:rsidR="00140FD9" w:rsidRPr="000B76B5">
        <w:t>доходов</w:t>
      </w:r>
      <w:r w:rsidR="006E05E5" w:rsidRPr="000B76B5">
        <w:t xml:space="preserve"> между видами сообщений (внутриг</w:t>
      </w:r>
      <w:r w:rsidR="00B472A1" w:rsidRPr="000B76B5">
        <w:t>осударственное, международное). Распределению подлежат доходы, отнесенные на виды услуг</w:t>
      </w:r>
      <w:r w:rsidR="00140FD9" w:rsidRPr="000B76B5">
        <w:t xml:space="preserve">: </w:t>
      </w:r>
      <w:r w:rsidR="00B472A1" w:rsidRPr="000B76B5">
        <w:t>перевозка пассажиров, перевозка багажа, перевозка грузобагажа, перевозка почты.</w:t>
      </w:r>
      <w:r w:rsidR="009E710F" w:rsidRPr="000B76B5">
        <w:t xml:space="preserve"> В н</w:t>
      </w:r>
      <w:r w:rsidR="004C0780" w:rsidRPr="000B76B5">
        <w:t xml:space="preserve">оменклатуре доходов и расходов </w:t>
      </w:r>
      <w:r w:rsidR="006316AB" w:rsidRPr="000B76B5">
        <w:t>статьи доходов</w:t>
      </w:r>
      <w:r w:rsidR="004C0780" w:rsidRPr="000B76B5">
        <w:t xml:space="preserve"> от перевозок пассажиров, багажа, и почты в дальнем следовании представлены в разрезе видов сообщений (внутригосударственное, межгосударственное), поэтому формирование таблицы производится непосредственно на основании учетных данных.</w:t>
      </w:r>
      <w:r w:rsidR="004C0780" w:rsidRPr="000B76B5">
        <w:tab/>
      </w:r>
    </w:p>
    <w:p w:rsidR="005A1423" w:rsidRPr="000B76B5" w:rsidRDefault="002D24C0" w:rsidP="0009741D">
      <w:pPr>
        <w:ind w:firstLine="720"/>
        <w:jc w:val="both"/>
      </w:pPr>
      <w:proofErr w:type="gramStart"/>
      <w:r w:rsidRPr="000B76B5">
        <w:t>На</w:t>
      </w:r>
      <w:r w:rsidRPr="000B76B5">
        <w:rPr>
          <w:b/>
        </w:rPr>
        <w:t xml:space="preserve"> четвертом этапе</w:t>
      </w:r>
      <w:r w:rsidRPr="000B76B5">
        <w:t xml:space="preserve"> (Таблица 3.</w:t>
      </w:r>
      <w:r w:rsidR="00C81611" w:rsidRPr="000B76B5">
        <w:t>5</w:t>
      </w:r>
      <w:r w:rsidRPr="000B76B5">
        <w:t>)</w:t>
      </w:r>
      <w:r w:rsidR="00FE5A01">
        <w:t xml:space="preserve"> </w:t>
      </w:r>
      <w:r w:rsidR="002A7546" w:rsidRPr="000B76B5">
        <w:t>производится постатейное распределение доходов от перевозки пассажиров в дальнем следовании</w:t>
      </w:r>
      <w:r w:rsidRPr="000B76B5">
        <w:t xml:space="preserve"> между категориями поездов (скорые, скоростные, пассажирские).</w:t>
      </w:r>
      <w:r w:rsidR="005A1423" w:rsidRPr="000B76B5">
        <w:t xml:space="preserve"> </w:t>
      </w:r>
      <w:proofErr w:type="gramEnd"/>
    </w:p>
    <w:p w:rsidR="002D24C0" w:rsidRPr="000B76B5" w:rsidRDefault="002D24C0" w:rsidP="0009741D">
      <w:pPr>
        <w:ind w:firstLine="720"/>
        <w:jc w:val="both"/>
      </w:pPr>
      <w:r w:rsidRPr="000B76B5">
        <w:t xml:space="preserve">На </w:t>
      </w:r>
      <w:r w:rsidRPr="000B76B5">
        <w:rPr>
          <w:b/>
        </w:rPr>
        <w:t>пятом этапе</w:t>
      </w:r>
      <w:r w:rsidRPr="000B76B5">
        <w:t xml:space="preserve"> (Таблица 3.</w:t>
      </w:r>
      <w:r w:rsidR="00C81611" w:rsidRPr="000B76B5">
        <w:t>6</w:t>
      </w:r>
      <w:r w:rsidRPr="000B76B5">
        <w:t xml:space="preserve">) производится постатейное распределение доходов от перевозки пассажиров в дальнем следовании между типами вагонов (плацкарт, общие, купе, </w:t>
      </w:r>
      <w:proofErr w:type="gramStart"/>
      <w:r w:rsidRPr="000B76B5">
        <w:t>СВ</w:t>
      </w:r>
      <w:proofErr w:type="gramEnd"/>
      <w:r w:rsidRPr="000B76B5">
        <w:t>, вагоны 1,2,3-го классов).</w:t>
      </w:r>
    </w:p>
    <w:p w:rsidR="007B17FE" w:rsidRPr="000B76B5" w:rsidRDefault="007B17FE" w:rsidP="0009741D">
      <w:pPr>
        <w:ind w:firstLine="720"/>
        <w:jc w:val="both"/>
      </w:pPr>
      <w:proofErr w:type="gramStart"/>
      <w:r w:rsidRPr="000B76B5">
        <w:t>Результаты распределения доходов отражаются в отчетной форме о структуре доходов ОАО «РЖД» от пассажирских перевозок в дальнем следовании в регулируемом (естественно-монопольном) и нерегулируемом (конкурентном) секторах.</w:t>
      </w:r>
      <w:proofErr w:type="gramEnd"/>
    </w:p>
    <w:p w:rsidR="003B358B" w:rsidRPr="000B76B5" w:rsidRDefault="003B358B" w:rsidP="003B358B">
      <w:pPr>
        <w:spacing w:line="360" w:lineRule="auto"/>
        <w:ind w:firstLine="720"/>
        <w:jc w:val="right"/>
        <w:rPr>
          <w:b/>
        </w:rPr>
      </w:pPr>
      <w:r w:rsidRPr="000B76B5">
        <w:t>Таблица 3.2.</w:t>
      </w:r>
    </w:p>
    <w:p w:rsidR="003B358B" w:rsidRDefault="003B358B" w:rsidP="0009741D">
      <w:pPr>
        <w:jc w:val="center"/>
        <w:rPr>
          <w:b/>
        </w:rPr>
      </w:pPr>
      <w:r w:rsidRPr="000B76B5">
        <w:rPr>
          <w:b/>
        </w:rPr>
        <w:t>Распределение доходов от перевозки пассажиров между типами тяги</w:t>
      </w:r>
    </w:p>
    <w:tbl>
      <w:tblPr>
        <w:tblW w:w="10080" w:type="dxa"/>
        <w:tblInd w:w="93" w:type="dxa"/>
        <w:tblLayout w:type="fixed"/>
        <w:tblLook w:val="04A0"/>
      </w:tblPr>
      <w:tblGrid>
        <w:gridCol w:w="774"/>
        <w:gridCol w:w="1509"/>
        <w:gridCol w:w="3119"/>
        <w:gridCol w:w="1417"/>
        <w:gridCol w:w="1701"/>
        <w:gridCol w:w="1560"/>
      </w:tblGrid>
      <w:tr w:rsidR="00192DCC" w:rsidRPr="000B76B5" w:rsidTr="000E3260">
        <w:trPr>
          <w:trHeight w:val="276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№ строки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Правило распреде</w:t>
            </w:r>
            <w:r w:rsidR="0009741D" w:rsidRPr="000B76B5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ления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Типы тяги</w:t>
            </w:r>
          </w:p>
        </w:tc>
      </w:tr>
      <w:tr w:rsidR="00192DCC" w:rsidRPr="000B76B5" w:rsidTr="000E3260">
        <w:trPr>
          <w:trHeight w:val="276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192DCC" w:rsidRPr="000B76B5" w:rsidTr="000E3260">
        <w:trPr>
          <w:trHeight w:val="276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192DCC" w:rsidRPr="000B76B5" w:rsidTr="000E3260">
        <w:trPr>
          <w:trHeight w:val="276"/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192DCC" w:rsidRPr="000B76B5" w:rsidTr="000E3260">
        <w:trPr>
          <w:tblHeader/>
        </w:trPr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sz w:val="24"/>
                <w:szCs w:val="24"/>
                <w:lang w:val="en-US" w:eastAsia="en-US"/>
              </w:rPr>
              <w:t>Моторвагонная тяга</w:t>
            </w:r>
          </w:p>
        </w:tc>
      </w:tr>
    </w:tbl>
    <w:p w:rsidR="00700D85" w:rsidRDefault="00700D85" w:rsidP="00700D85">
      <w:pPr>
        <w:spacing w:line="24" w:lineRule="auto"/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4"/>
        <w:gridCol w:w="1509"/>
        <w:gridCol w:w="3119"/>
        <w:gridCol w:w="1417"/>
        <w:gridCol w:w="1701"/>
        <w:gridCol w:w="1560"/>
      </w:tblGrid>
      <w:tr w:rsidR="00700D85" w:rsidRPr="000B76B5" w:rsidTr="00700D85">
        <w:trPr>
          <w:tblHeader/>
        </w:trPr>
        <w:tc>
          <w:tcPr>
            <w:tcW w:w="774" w:type="dxa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00D85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09" w:type="dxa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00D85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9" w:type="dxa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00D85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00D85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00D85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00D85" w:rsidRPr="00700D85" w:rsidRDefault="00700D85" w:rsidP="00700D8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700D85">
              <w:rPr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192DCC" w:rsidRPr="000B76B5" w:rsidTr="00700D85">
        <w:tc>
          <w:tcPr>
            <w:tcW w:w="774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B76B5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92DCC" w:rsidRPr="000B76B5" w:rsidTr="00700D85">
        <w:tc>
          <w:tcPr>
            <w:tcW w:w="774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192DCC" w:rsidRPr="000B76B5" w:rsidRDefault="00192DCC" w:rsidP="00192DC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192DCC" w:rsidRPr="000B76B5" w:rsidRDefault="00192DCC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общем вагоне,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2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3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04000-1-7-9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общем вагоне,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пассажиров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плацкартных вагонах,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2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3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04000-2-7-9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590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04000-3-7-9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690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10730B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790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1 класса</w:t>
            </w:r>
            <w:r w:rsidR="0010730B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04004-1-5-9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890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990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04004-2-5-9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10730B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1090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04004-3-5-9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1190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1290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04008-1-7-9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1390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1490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</w:t>
            </w:r>
            <w:r w:rsidR="0010730B">
              <w:rPr>
                <w:iCs/>
                <w:sz w:val="24"/>
                <w:szCs w:val="24"/>
                <w:lang w:eastAsia="en-US"/>
              </w:rPr>
              <w:t xml:space="preserve">зка в </w:t>
            </w:r>
            <w:proofErr w:type="gramStart"/>
            <w:r w:rsidR="0010730B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="0010730B">
              <w:rPr>
                <w:iCs/>
                <w:sz w:val="24"/>
                <w:szCs w:val="24"/>
                <w:lang w:eastAsia="en-US"/>
              </w:rPr>
              <w:t xml:space="preserve">, в </w:t>
            </w:r>
            <w:r w:rsidRPr="000E3260">
              <w:rPr>
                <w:iCs/>
                <w:sz w:val="24"/>
                <w:szCs w:val="24"/>
                <w:lang w:eastAsia="en-US"/>
              </w:rPr>
              <w:t>вагоне 2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</w:t>
            </w:r>
            <w:r w:rsidR="00FE5A01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Pr="000E3260">
              <w:rPr>
                <w:iCs/>
                <w:sz w:val="24"/>
                <w:szCs w:val="24"/>
                <w:lang w:eastAsia="en-US"/>
              </w:rPr>
              <w:t>вагоне 3 класса, в том числе: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04008-2-7-9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1590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1690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1790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04008-3-7-9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Плацкарта во внутригосударственном сообщении в вагонах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10730B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1890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04012-1-5-9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1990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</w:t>
            </w:r>
            <w:r w:rsidR="00FE5A01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Pr="000E3260">
              <w:rPr>
                <w:iCs/>
                <w:sz w:val="24"/>
                <w:szCs w:val="24"/>
                <w:lang w:eastAsia="en-US"/>
              </w:rPr>
              <w:t>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2090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04012-2-5-9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10730B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2190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04012-3-5-9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2290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багажа во внутригосударственном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грузобагажа во внутригосударственном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почты во внутригосударственном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04090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пассажиров (билет)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2390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2490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</w:t>
            </w:r>
            <w:r w:rsidR="00FE5A01">
              <w:rPr>
                <w:iCs/>
                <w:sz w:val="24"/>
                <w:szCs w:val="24"/>
                <w:lang w:eastAsia="en-US"/>
              </w:rPr>
              <w:t xml:space="preserve"> </w:t>
            </w:r>
            <w:r w:rsidRPr="000E3260">
              <w:rPr>
                <w:iCs/>
                <w:sz w:val="24"/>
                <w:szCs w:val="24"/>
                <w:lang w:eastAsia="en-US"/>
              </w:rPr>
              <w:t>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2590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3 класса</w:t>
            </w:r>
            <w:r w:rsidR="00FE5A01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2690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04200-1-7-9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2790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2890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2990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04200-2-7-9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3090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купейном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3190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3290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3390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04200-3-7-9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Плацкарта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3490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3590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пассажирском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3690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пассажирском поезде, в вагоне 3 класса</w:t>
            </w:r>
            <w:r w:rsidR="00FE5A01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3790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04204-1-7-9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3890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купейном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3990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4090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скором поезде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04204-2-7-9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04204-3-1-3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4190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04204-3-1-6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04204-3-1-7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04204-3-1-9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04204-3-2-3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04204-3-2-6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04204-3-2-7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04204-3-2-9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FE5A01" w:rsidRPr="000E3260">
              <w:rPr>
                <w:iCs/>
                <w:sz w:val="24"/>
                <w:szCs w:val="24"/>
                <w:lang w:eastAsia="en-US"/>
              </w:rPr>
              <w:t>,</w:t>
            </w:r>
            <w:r w:rsidRPr="000E3260">
              <w:rPr>
                <w:iCs/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04204-3-3-3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4290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04204-3-3-9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перевозка в скоростном поезде, в вагоне </w:t>
            </w:r>
            <w:proofErr w:type="gramStart"/>
            <w:r w:rsidRPr="000E3260">
              <w:rPr>
                <w:iCs/>
                <w:sz w:val="24"/>
                <w:szCs w:val="24"/>
                <w:lang w:eastAsia="en-US"/>
              </w:rPr>
              <w:t>СВ</w:t>
            </w:r>
            <w:proofErr w:type="gramEnd"/>
            <w:r w:rsidRPr="000E3260">
              <w:rPr>
                <w:iCs/>
                <w:sz w:val="24"/>
                <w:szCs w:val="24"/>
                <w:lang w:eastAsia="en-US"/>
              </w:rPr>
              <w:t>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04204-3-4-3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04204-3-4-6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04204-3-4-7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04204-3-4-9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04204-3-5-3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4390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04204-3-5-6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04204-3-5-7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04204-3-5-9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04204-3-6-3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04204-3-6-6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04204-3-6-7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04204-3-6-9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04204-3-7-3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4490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04204-3-7-6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дети от 5 до 10 лет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04204-3-7-7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учащиеся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04204-3-7-9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 xml:space="preserve"> прочие категории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багажа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грузобагажа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04280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Перевозки почты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04281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04404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4590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04408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Переоформление проездных документов (дальнее следование)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04412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04416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Хранение 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04424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Предварительное хранение 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04428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Уведомление получателя о прибытии в его адрес 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04432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Хранение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04436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Предварительное хранение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Уведомление получателя о прибытии в его адрес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04444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Продажа бирок, упаковка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4690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04448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04449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багажа с объявленной ценностью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04451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грузобагажа с объявленной ценностью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04452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Перевозка ручной клади в вагоне – передвижной камере хранения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4840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04456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04460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  <w:r w:rsidRPr="000E3260">
              <w:rPr>
                <w:sz w:val="24"/>
                <w:szCs w:val="24"/>
                <w:lang w:eastAsia="en-US"/>
              </w:rPr>
              <w:t>отправленные пассажиры по видам тяги (дальнее следование)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4750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iCs/>
                <w:sz w:val="24"/>
                <w:szCs w:val="24"/>
                <w:lang w:eastAsia="en-US"/>
              </w:rPr>
            </w:pPr>
            <w:r w:rsidRPr="000E3260">
              <w:rPr>
                <w:iCs/>
                <w:sz w:val="24"/>
                <w:szCs w:val="24"/>
                <w:lang w:eastAsia="en-US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4760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04500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4770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04510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4780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04520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4790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04530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4800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04540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4810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04550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4820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04560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0E3260" w:rsidRPr="000E3260" w:rsidTr="00700D85">
        <w:tc>
          <w:tcPr>
            <w:tcW w:w="774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4830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rPr>
                <w:b/>
                <w:sz w:val="24"/>
                <w:szCs w:val="24"/>
                <w:lang w:val="en-US" w:eastAsia="en-US"/>
              </w:rPr>
            </w:pPr>
            <w:r w:rsidRPr="000E3260">
              <w:rPr>
                <w:b/>
                <w:sz w:val="24"/>
                <w:szCs w:val="24"/>
                <w:lang w:val="en-US" w:eastAsia="en-US"/>
              </w:rPr>
              <w:t>04570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E3260" w:rsidRPr="000E3260" w:rsidRDefault="004F0A02" w:rsidP="000E3260">
            <w:pPr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прямое отнесение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E3260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E3260" w:rsidRPr="000E3260" w:rsidRDefault="000E3260" w:rsidP="000E32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C5BA4" w:rsidRPr="000B76B5" w:rsidRDefault="002C5BA4" w:rsidP="003B358B">
      <w:pPr>
        <w:spacing w:line="360" w:lineRule="auto"/>
        <w:jc w:val="center"/>
        <w:rPr>
          <w:b/>
          <w:lang w:val="en-US"/>
        </w:rPr>
      </w:pPr>
    </w:p>
    <w:p w:rsidR="003B358B" w:rsidRPr="000B76B5" w:rsidRDefault="003B358B" w:rsidP="003B358B">
      <w:pPr>
        <w:spacing w:line="360" w:lineRule="auto"/>
        <w:jc w:val="center"/>
        <w:rPr>
          <w:b/>
        </w:rPr>
      </w:pPr>
    </w:p>
    <w:p w:rsidR="007B17FE" w:rsidRPr="000B76B5" w:rsidRDefault="007B17FE">
      <w:pPr>
        <w:spacing w:line="360" w:lineRule="auto"/>
        <w:ind w:firstLine="720"/>
        <w:jc w:val="both"/>
        <w:sectPr w:rsidR="007B17FE" w:rsidRPr="000B76B5" w:rsidSect="00345146"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2D24C0">
      <w:pPr>
        <w:spacing w:line="360" w:lineRule="auto"/>
        <w:ind w:firstLine="720"/>
        <w:jc w:val="right"/>
      </w:pPr>
      <w:r w:rsidRPr="000B76B5">
        <w:t>Таб</w:t>
      </w:r>
      <w:r w:rsidR="00813AD6" w:rsidRPr="000B76B5">
        <w:t>лица 3.3.</w:t>
      </w:r>
    </w:p>
    <w:p w:rsidR="002D24C0" w:rsidRDefault="002D24C0" w:rsidP="0009741D">
      <w:pPr>
        <w:ind w:firstLine="720"/>
        <w:jc w:val="center"/>
        <w:rPr>
          <w:b/>
        </w:rPr>
      </w:pPr>
      <w:r w:rsidRPr="000B76B5">
        <w:rPr>
          <w:b/>
        </w:rPr>
        <w:t>Распределение доходов между видами предоставляемых услуг</w:t>
      </w:r>
    </w:p>
    <w:tbl>
      <w:tblPr>
        <w:tblW w:w="5000" w:type="pct"/>
        <w:tblLayout w:type="fixed"/>
        <w:tblLook w:val="04A0"/>
      </w:tblPr>
      <w:tblGrid>
        <w:gridCol w:w="720"/>
        <w:gridCol w:w="805"/>
        <w:gridCol w:w="2269"/>
        <w:gridCol w:w="1133"/>
        <w:gridCol w:w="1278"/>
        <w:gridCol w:w="706"/>
        <w:gridCol w:w="709"/>
        <w:gridCol w:w="709"/>
        <w:gridCol w:w="857"/>
        <w:gridCol w:w="1133"/>
        <w:gridCol w:w="995"/>
        <w:gridCol w:w="1133"/>
        <w:gridCol w:w="1566"/>
        <w:gridCol w:w="1342"/>
      </w:tblGrid>
      <w:tr w:rsidR="007F03E5" w:rsidRPr="007F03E5" w:rsidTr="007F03E5">
        <w:trPr>
          <w:trHeight w:val="255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7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Правило распределения для доходов</w:t>
            </w:r>
            <w:r w:rsidR="008602CA">
              <w:rPr>
                <w:b/>
                <w:bCs/>
                <w:sz w:val="24"/>
                <w:szCs w:val="24"/>
              </w:rPr>
              <w:t>,</w:t>
            </w:r>
            <w:r w:rsidRPr="007F03E5">
              <w:rPr>
                <w:b/>
                <w:bCs/>
                <w:sz w:val="24"/>
                <w:szCs w:val="24"/>
              </w:rPr>
              <w:t xml:space="preserve"> отнесенных </w:t>
            </w:r>
            <w:proofErr w:type="gramStart"/>
            <w:r w:rsidRPr="007F03E5">
              <w:rPr>
                <w:b/>
                <w:bCs/>
                <w:sz w:val="24"/>
                <w:szCs w:val="24"/>
              </w:rPr>
              <w:t>на</w:t>
            </w:r>
            <w:proofErr w:type="gramEnd"/>
            <w:r w:rsidRPr="007F03E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7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Вид предоставляемых услуг</w:t>
            </w:r>
          </w:p>
        </w:tc>
      </w:tr>
      <w:tr w:rsidR="007F03E5" w:rsidRPr="007F03E5" w:rsidTr="007F03E5">
        <w:trPr>
          <w:trHeight w:val="25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грузобагажа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багажа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почты</w:t>
            </w:r>
          </w:p>
        </w:tc>
        <w:tc>
          <w:tcPr>
            <w:tcW w:w="200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</w:t>
            </w:r>
          </w:p>
        </w:tc>
      </w:tr>
      <w:tr w:rsidR="007F03E5" w:rsidRPr="007F03E5" w:rsidTr="007F03E5">
        <w:trPr>
          <w:trHeight w:val="276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перевозкой пассажиров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перевозкой багажа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перевозкой грузобагажа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</w:tr>
      <w:tr w:rsidR="007F03E5" w:rsidRPr="007F03E5" w:rsidTr="007F03E5">
        <w:trPr>
          <w:trHeight w:val="300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7F03E5" w:rsidTr="007F03E5">
        <w:trPr>
          <w:trHeight w:val="945"/>
        </w:trPr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7F03E5" w:rsidRPr="007F03E5" w:rsidRDefault="007F03E5" w:rsidP="0009741D">
      <w:pPr>
        <w:ind w:firstLine="720"/>
        <w:jc w:val="center"/>
        <w:rPr>
          <w:b/>
          <w:sz w:val="4"/>
          <w:szCs w:val="4"/>
        </w:rPr>
      </w:pPr>
    </w:p>
    <w:tbl>
      <w:tblPr>
        <w:tblW w:w="5000" w:type="pct"/>
        <w:tblLayout w:type="fixed"/>
        <w:tblLook w:val="04A0"/>
      </w:tblPr>
      <w:tblGrid>
        <w:gridCol w:w="698"/>
        <w:gridCol w:w="830"/>
        <w:gridCol w:w="2266"/>
        <w:gridCol w:w="1133"/>
        <w:gridCol w:w="1278"/>
        <w:gridCol w:w="706"/>
        <w:gridCol w:w="709"/>
        <w:gridCol w:w="709"/>
        <w:gridCol w:w="851"/>
        <w:gridCol w:w="1133"/>
        <w:gridCol w:w="995"/>
        <w:gridCol w:w="1133"/>
        <w:gridCol w:w="1560"/>
        <w:gridCol w:w="1354"/>
      </w:tblGrid>
      <w:tr w:rsidR="007F03E5" w:rsidRPr="000405E5" w:rsidTr="007F03E5">
        <w:trPr>
          <w:cantSplit/>
          <w:trHeight w:val="20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0405E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0405E5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0405E5" w:rsidRDefault="007F03E5" w:rsidP="007F03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05E5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пассажиров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плацкартных вагонах,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пассажирском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скоростном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04012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пассажирском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скоростном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багажа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грузобагажа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почты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доли доходов от перевозки грузобагажа, багажа и почты по статьям 04040, 04060 и 04080 в локомотивной тяге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пассажиров (билет)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пассажирском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скоростном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04204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Плацкарта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пассажирском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скоростном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04204-3-7-7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04240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багажа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04260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грузобагажа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04280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почты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доли доходов от перевозки грузобагажа, багажа и почты по статьям 04260, 04240 и 04280 в локомотивной тяге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Хранение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Хранение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Продажа бирок, упаковка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0405E5" w:rsidTr="007F03E5">
        <w:trPr>
          <w:cantSplit/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</w:tbl>
    <w:p w:rsidR="008146A7" w:rsidRPr="000B76B5" w:rsidRDefault="008146A7">
      <w:pPr>
        <w:spacing w:line="360" w:lineRule="auto"/>
        <w:ind w:firstLine="720"/>
        <w:jc w:val="center"/>
        <w:rPr>
          <w:b/>
        </w:rPr>
      </w:pPr>
    </w:p>
    <w:p w:rsidR="00EE2075" w:rsidRPr="000B76B5" w:rsidRDefault="00EE2075" w:rsidP="0015664A">
      <w:pPr>
        <w:spacing w:line="360" w:lineRule="auto"/>
        <w:ind w:firstLine="720"/>
        <w:rPr>
          <w:i/>
        </w:rPr>
        <w:sectPr w:rsidR="00EE2075" w:rsidRPr="000B76B5" w:rsidSect="00345146">
          <w:pgSz w:w="16840" w:h="11907" w:orient="landscape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663192">
      <w:pPr>
        <w:spacing w:line="360" w:lineRule="auto"/>
        <w:ind w:firstLine="720"/>
        <w:jc w:val="right"/>
      </w:pPr>
      <w:r w:rsidRPr="000B76B5">
        <w:t>Таблица 3.4</w:t>
      </w:r>
      <w:r w:rsidR="002D24C0" w:rsidRPr="000B76B5">
        <w:t>.</w:t>
      </w:r>
    </w:p>
    <w:p w:rsidR="002D24C0" w:rsidRDefault="002D24C0" w:rsidP="00BE6FE3">
      <w:pPr>
        <w:jc w:val="center"/>
        <w:rPr>
          <w:b/>
        </w:rPr>
      </w:pPr>
      <w:r w:rsidRPr="000B76B5">
        <w:rPr>
          <w:b/>
        </w:rPr>
        <w:t>Распределение доходов от предоставления услуг по перевозке пассажиров, багажа, грузобагажа и почты между видами сообщений</w:t>
      </w:r>
    </w:p>
    <w:tbl>
      <w:tblPr>
        <w:tblW w:w="5000" w:type="pct"/>
        <w:tblLayout w:type="fixed"/>
        <w:tblLook w:val="04A0"/>
      </w:tblPr>
      <w:tblGrid>
        <w:gridCol w:w="728"/>
        <w:gridCol w:w="798"/>
        <w:gridCol w:w="2979"/>
        <w:gridCol w:w="1133"/>
        <w:gridCol w:w="1136"/>
        <w:gridCol w:w="1274"/>
        <w:gridCol w:w="1278"/>
        <w:gridCol w:w="989"/>
        <w:gridCol w:w="1560"/>
        <w:gridCol w:w="1840"/>
        <w:gridCol w:w="1007"/>
        <w:gridCol w:w="633"/>
      </w:tblGrid>
      <w:tr w:rsidR="007F03E5" w:rsidRPr="007F03E5" w:rsidTr="007F03E5">
        <w:trPr>
          <w:trHeight w:val="315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299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 xml:space="preserve">Правило распределения для </w:t>
            </w:r>
            <w:r w:rsidR="00FE5A01" w:rsidRPr="007F03E5">
              <w:rPr>
                <w:b/>
                <w:bCs/>
                <w:sz w:val="24"/>
                <w:szCs w:val="24"/>
              </w:rPr>
              <w:t>доходов,</w:t>
            </w:r>
            <w:r w:rsidRPr="007F03E5">
              <w:rPr>
                <w:b/>
                <w:bCs/>
                <w:sz w:val="24"/>
                <w:szCs w:val="24"/>
              </w:rPr>
              <w:t xml:space="preserve"> отнесенных </w:t>
            </w:r>
            <w:proofErr w:type="gramStart"/>
            <w:r w:rsidRPr="007F03E5">
              <w:rPr>
                <w:b/>
                <w:bCs/>
                <w:sz w:val="24"/>
                <w:szCs w:val="24"/>
              </w:rPr>
              <w:t>на</w:t>
            </w:r>
            <w:proofErr w:type="gramEnd"/>
            <w:r w:rsidRPr="007F03E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4F0A02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Виды сообщений</w:t>
            </w:r>
          </w:p>
        </w:tc>
      </w:tr>
      <w:tr w:rsidR="007F03E5" w:rsidRPr="007F03E5" w:rsidTr="00FE5A01">
        <w:trPr>
          <w:trHeight w:val="276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03E5" w:rsidRPr="007F03E5" w:rsidRDefault="007F03E5" w:rsidP="00FE5A01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7F03E5">
              <w:rPr>
                <w:sz w:val="24"/>
                <w:szCs w:val="24"/>
              </w:rPr>
              <w:t>Внутригосударственное</w:t>
            </w:r>
            <w:proofErr w:type="gramEnd"/>
          </w:p>
        </w:tc>
        <w:tc>
          <w:tcPr>
            <w:tcW w:w="2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03E5" w:rsidRPr="007F03E5" w:rsidRDefault="007F03E5" w:rsidP="00FE5A01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7F03E5">
              <w:rPr>
                <w:sz w:val="24"/>
                <w:szCs w:val="24"/>
              </w:rPr>
              <w:t>Международное</w:t>
            </w:r>
            <w:proofErr w:type="gramEnd"/>
          </w:p>
        </w:tc>
      </w:tr>
      <w:tr w:rsidR="007F03E5" w:rsidRPr="007F03E5" w:rsidTr="007F03E5">
        <w:trPr>
          <w:trHeight w:val="300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</w:tr>
      <w:tr w:rsidR="007F03E5" w:rsidRPr="007F03E5" w:rsidTr="007F03E5">
        <w:trPr>
          <w:trHeight w:val="300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</w:tr>
      <w:tr w:rsidR="007F03E5" w:rsidRPr="007F03E5" w:rsidTr="007F03E5">
        <w:trPr>
          <w:trHeight w:val="1620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грузобагажа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багажа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почты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4F0A02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3E5" w:rsidRPr="007F03E5" w:rsidRDefault="007F03E5" w:rsidP="004F0A02">
            <w:pPr>
              <w:rPr>
                <w:sz w:val="24"/>
                <w:szCs w:val="24"/>
              </w:rPr>
            </w:pPr>
          </w:p>
        </w:tc>
      </w:tr>
    </w:tbl>
    <w:p w:rsidR="007F03E5" w:rsidRPr="007F03E5" w:rsidRDefault="007F03E5" w:rsidP="00BE6FE3">
      <w:pPr>
        <w:jc w:val="center"/>
        <w:rPr>
          <w:b/>
          <w:sz w:val="4"/>
          <w:szCs w:val="4"/>
        </w:rPr>
      </w:pPr>
    </w:p>
    <w:tbl>
      <w:tblPr>
        <w:tblW w:w="5000" w:type="pct"/>
        <w:tblLayout w:type="fixed"/>
        <w:tblLook w:val="04A0"/>
      </w:tblPr>
      <w:tblGrid>
        <w:gridCol w:w="698"/>
        <w:gridCol w:w="830"/>
        <w:gridCol w:w="2976"/>
        <w:gridCol w:w="1133"/>
        <w:gridCol w:w="1149"/>
        <w:gridCol w:w="1253"/>
        <w:gridCol w:w="1284"/>
        <w:gridCol w:w="992"/>
        <w:gridCol w:w="1560"/>
        <w:gridCol w:w="1840"/>
        <w:gridCol w:w="995"/>
        <w:gridCol w:w="645"/>
      </w:tblGrid>
      <w:tr w:rsidR="007F03E5" w:rsidRPr="007F03E5" w:rsidTr="007F03E5">
        <w:trPr>
          <w:cantSplit/>
          <w:trHeight w:val="250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b/>
                <w:sz w:val="24"/>
                <w:szCs w:val="24"/>
              </w:rPr>
            </w:pPr>
            <w:r w:rsidRPr="007F03E5">
              <w:rPr>
                <w:b/>
                <w:sz w:val="24"/>
                <w:szCs w:val="24"/>
              </w:rPr>
              <w:t>12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34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04000-1-7-9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пассажиров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плацкартных вагонах,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04000-2-7-9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04000-3-7-9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31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пассажирском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04004-1-5-9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04004-2-5-9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 w:rsidRPr="007F03E5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скоростном поезде, в вагоне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>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04004-3-5-9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83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04008-1-7-9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2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перевозка в </w:t>
            </w:r>
            <w:proofErr w:type="gramStart"/>
            <w:r w:rsidRPr="007F03E5">
              <w:rPr>
                <w:sz w:val="24"/>
                <w:szCs w:val="24"/>
              </w:rPr>
              <w:t>скором поезде</w:t>
            </w:r>
            <w:proofErr w:type="gramEnd"/>
            <w:r w:rsidRPr="007F03E5">
              <w:rPr>
                <w:sz w:val="24"/>
                <w:szCs w:val="24"/>
              </w:rPr>
              <w:t>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3 класса, в том числе: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04008-2-7-9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04008-3-7-9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83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7F03E5">
              <w:rPr>
                <w:sz w:val="24"/>
                <w:szCs w:val="24"/>
              </w:rPr>
              <w:t>СВ</w:t>
            </w:r>
            <w:proofErr w:type="gramEnd"/>
            <w:r w:rsidRPr="007F03E5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04012-1-5-9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04012-2-5-9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04012-3-5-9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багажа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грузобагажа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почты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пассажиров (билет)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7F03E5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04200-1-7-9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43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2990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04200-2-7-9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04200-3-7-9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Плацкарта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04204-1-7-9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3890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3990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4090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04204-2-7-9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4190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04204-3-1-9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04204-3-2-9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7F03E5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4290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04204-3-3-9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04204-3-4-9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4390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04204-3-5-9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04204-3-6-9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4490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учащиеся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04204-3-7-9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багажа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грузобагажа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E5" w:rsidRPr="007F03E5" w:rsidRDefault="007F03E5" w:rsidP="007F03E5">
            <w:pPr>
              <w:rPr>
                <w:rFonts w:ascii="Arial" w:hAnsi="Arial" w:cs="Arial"/>
                <w:sz w:val="24"/>
                <w:szCs w:val="24"/>
              </w:rPr>
            </w:pPr>
            <w:r w:rsidRPr="007F03E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04280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Перевозки почты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4590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Хранение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31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Хранение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6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Продажа бирок, упаковка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4690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9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2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4840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57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189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4750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4760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4770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4790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E5" w:rsidRPr="007F03E5" w:rsidRDefault="007F03E5" w:rsidP="007F03E5">
            <w:pPr>
              <w:rPr>
                <w:rFonts w:ascii="Arial" w:hAnsi="Arial" w:cs="Arial"/>
                <w:sz w:val="24"/>
                <w:szCs w:val="24"/>
              </w:rPr>
            </w:pPr>
            <w:r w:rsidRPr="007F03E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4810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E5" w:rsidRPr="007F03E5" w:rsidRDefault="007F03E5" w:rsidP="007F03E5">
            <w:pPr>
              <w:rPr>
                <w:rFonts w:ascii="Arial" w:hAnsi="Arial" w:cs="Arial"/>
                <w:sz w:val="24"/>
                <w:szCs w:val="24"/>
              </w:rPr>
            </w:pPr>
            <w:r w:rsidRPr="007F03E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E5" w:rsidRPr="007F03E5" w:rsidRDefault="007F03E5" w:rsidP="007F03E5">
            <w:pPr>
              <w:rPr>
                <w:rFonts w:ascii="Arial" w:hAnsi="Arial" w:cs="Arial"/>
                <w:sz w:val="24"/>
                <w:szCs w:val="24"/>
              </w:rPr>
            </w:pPr>
            <w:r w:rsidRPr="007F03E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  <w:tr w:rsidR="007F03E5" w:rsidRPr="007F03E5" w:rsidTr="007F03E5">
        <w:trPr>
          <w:trHeight w:val="22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4830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rPr>
                <w:b/>
                <w:bCs/>
                <w:sz w:val="24"/>
                <w:szCs w:val="24"/>
              </w:rPr>
            </w:pPr>
            <w:r w:rsidRPr="007F03E5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4F0A02" w:rsidP="007F03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3E5" w:rsidRPr="007F03E5" w:rsidRDefault="007F03E5" w:rsidP="007F03E5">
            <w:pPr>
              <w:rPr>
                <w:rFonts w:ascii="Arial" w:hAnsi="Arial" w:cs="Arial"/>
                <w:sz w:val="24"/>
                <w:szCs w:val="24"/>
              </w:rPr>
            </w:pPr>
            <w:r w:rsidRPr="007F03E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E5" w:rsidRPr="007F03E5" w:rsidRDefault="007F03E5" w:rsidP="007F03E5">
            <w:pPr>
              <w:jc w:val="center"/>
              <w:rPr>
                <w:sz w:val="24"/>
                <w:szCs w:val="24"/>
              </w:rPr>
            </w:pPr>
            <w:r w:rsidRPr="007F03E5">
              <w:rPr>
                <w:sz w:val="24"/>
                <w:szCs w:val="24"/>
              </w:rPr>
              <w:t>+</w:t>
            </w:r>
          </w:p>
        </w:tc>
      </w:tr>
    </w:tbl>
    <w:p w:rsidR="007F03E5" w:rsidRDefault="007F03E5" w:rsidP="00BE6FE3">
      <w:pPr>
        <w:jc w:val="center"/>
        <w:rPr>
          <w:b/>
        </w:rPr>
      </w:pPr>
    </w:p>
    <w:p w:rsidR="007F03E5" w:rsidRPr="000B76B5" w:rsidRDefault="007F03E5" w:rsidP="00BE6FE3">
      <w:pPr>
        <w:jc w:val="center"/>
        <w:rPr>
          <w:b/>
        </w:rPr>
      </w:pPr>
    </w:p>
    <w:p w:rsidR="008C26F4" w:rsidRPr="000B76B5" w:rsidRDefault="008C26F4" w:rsidP="00223E75">
      <w:pPr>
        <w:spacing w:line="360" w:lineRule="auto"/>
        <w:ind w:firstLine="720"/>
        <w:rPr>
          <w:i/>
        </w:rPr>
        <w:sectPr w:rsidR="008C26F4" w:rsidRPr="000B76B5" w:rsidSect="00345146">
          <w:pgSz w:w="16840" w:h="11907" w:orient="landscape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813AD6">
      <w:pPr>
        <w:spacing w:line="360" w:lineRule="auto"/>
        <w:ind w:firstLine="720"/>
        <w:jc w:val="right"/>
        <w:rPr>
          <w:b/>
        </w:rPr>
      </w:pPr>
      <w:r w:rsidRPr="000B76B5">
        <w:t>Таблица 3.5</w:t>
      </w:r>
      <w:r w:rsidR="002D24C0" w:rsidRPr="000B76B5">
        <w:t>.</w:t>
      </w:r>
    </w:p>
    <w:p w:rsidR="002D24C0" w:rsidRPr="000B76B5" w:rsidRDefault="002D24C0" w:rsidP="0083174C">
      <w:pPr>
        <w:jc w:val="center"/>
        <w:rPr>
          <w:b/>
        </w:rPr>
      </w:pPr>
      <w:r w:rsidRPr="000B76B5">
        <w:rPr>
          <w:b/>
        </w:rPr>
        <w:t>Распределение доходов от перевозки пассажиров между категориями поездов</w:t>
      </w:r>
    </w:p>
    <w:tbl>
      <w:tblPr>
        <w:tblW w:w="0" w:type="auto"/>
        <w:shd w:val="clear" w:color="auto" w:fill="FFFFFF" w:themeFill="background1"/>
        <w:tblLayout w:type="fixed"/>
        <w:tblLook w:val="04A0"/>
      </w:tblPr>
      <w:tblGrid>
        <w:gridCol w:w="855"/>
        <w:gridCol w:w="832"/>
        <w:gridCol w:w="2309"/>
        <w:gridCol w:w="2269"/>
        <w:gridCol w:w="1591"/>
        <w:gridCol w:w="2269"/>
        <w:gridCol w:w="1591"/>
        <w:gridCol w:w="1290"/>
        <w:gridCol w:w="1136"/>
        <w:gridCol w:w="1213"/>
      </w:tblGrid>
      <w:tr w:rsidR="00A107B1" w:rsidRPr="00A107B1" w:rsidTr="008602CA">
        <w:trPr>
          <w:trHeight w:val="276"/>
          <w:tblHeader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7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Правило распределения для </w:t>
            </w:r>
            <w:r w:rsidR="00FE5A01" w:rsidRPr="00A107B1">
              <w:rPr>
                <w:b/>
                <w:bCs/>
                <w:sz w:val="24"/>
                <w:szCs w:val="24"/>
              </w:rPr>
              <w:t>доходов,</w:t>
            </w:r>
            <w:r w:rsidRPr="00A107B1">
              <w:rPr>
                <w:b/>
                <w:bCs/>
                <w:sz w:val="24"/>
                <w:szCs w:val="24"/>
              </w:rPr>
              <w:t xml:space="preserve"> отнесенных на:</w:t>
            </w:r>
          </w:p>
        </w:tc>
        <w:tc>
          <w:tcPr>
            <w:tcW w:w="3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Категории поездов</w:t>
            </w:r>
          </w:p>
        </w:tc>
      </w:tr>
      <w:tr w:rsidR="00A107B1" w:rsidRPr="00A107B1" w:rsidTr="008602CA">
        <w:trPr>
          <w:trHeight w:val="276"/>
          <w:tblHeader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8602CA">
        <w:trPr>
          <w:trHeight w:val="255"/>
          <w:tblHeader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Моторвагонная тяга</w:t>
            </w:r>
          </w:p>
        </w:tc>
        <w:tc>
          <w:tcPr>
            <w:tcW w:w="3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8602CA">
        <w:trPr>
          <w:trHeight w:val="255"/>
          <w:tblHeader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3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3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8602CA">
        <w:trPr>
          <w:trHeight w:val="958"/>
          <w:tblHeader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Скоростной поезд</w:t>
            </w:r>
          </w:p>
        </w:tc>
      </w:tr>
    </w:tbl>
    <w:p w:rsidR="008602CA" w:rsidRDefault="008602CA" w:rsidP="008602CA">
      <w:pPr>
        <w:spacing w:line="24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55"/>
        <w:gridCol w:w="832"/>
        <w:gridCol w:w="2309"/>
        <w:gridCol w:w="2269"/>
        <w:gridCol w:w="1591"/>
        <w:gridCol w:w="2269"/>
        <w:gridCol w:w="1591"/>
        <w:gridCol w:w="1290"/>
        <w:gridCol w:w="1136"/>
        <w:gridCol w:w="1213"/>
      </w:tblGrid>
      <w:tr w:rsidR="008602CA" w:rsidRPr="00A107B1" w:rsidTr="008602CA">
        <w:trPr>
          <w:trHeight w:val="115"/>
          <w:tblHeader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bCs/>
                <w:sz w:val="24"/>
                <w:szCs w:val="24"/>
              </w:rPr>
            </w:pPr>
            <w:r w:rsidRPr="008602CA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bCs/>
                <w:sz w:val="24"/>
                <w:szCs w:val="24"/>
              </w:rPr>
            </w:pPr>
            <w:r w:rsidRPr="008602C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bCs/>
                <w:sz w:val="24"/>
                <w:szCs w:val="24"/>
              </w:rPr>
            </w:pPr>
            <w:r w:rsidRPr="008602CA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8602CA" w:rsidRPr="008602CA" w:rsidRDefault="008602CA" w:rsidP="008602CA">
            <w:pPr>
              <w:jc w:val="center"/>
              <w:rPr>
                <w:b/>
                <w:sz w:val="24"/>
                <w:szCs w:val="24"/>
              </w:rPr>
            </w:pPr>
            <w:r w:rsidRPr="008602CA">
              <w:rPr>
                <w:b/>
                <w:sz w:val="24"/>
                <w:szCs w:val="24"/>
              </w:rPr>
              <w:t>10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89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346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во внутригосударственном сообщении (билет), кроме вагонов СВ и купейных во всех поездах в дерегулируемом сегменте (за исключением вагонов 3 класса)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поезде, в плацкартных вагонах,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315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во внутригосударственном сообщении (билет) в вагонах СВ и купейных всех поездов в дерегулируемом сегменте (за исключением вагонов 3 класса)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283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04008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во внутригосударственном сообщении, кроме вагонов СВ и купейных во всех поездах в дерегулируемом сегменте (за исключением вагонов 3 класса)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2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3 класса, в том числе: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252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04012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во внутригосударственном сообщении в вагонах СВ и купейных всех поездов в дерегулируемом сегменте (за исключением вагонов 3 класса)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во внутригосударственном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во внутригосударственном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во внутригосударственном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89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04200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46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46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04204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136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</w:t>
            </w:r>
          </w:p>
        </w:tc>
        <w:tc>
          <w:tcPr>
            <w:tcW w:w="2309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04204-3-7-3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04204-3-7-7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04240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04260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89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89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57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31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31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Продажа бирок, упаковка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63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94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4840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26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1890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4750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4760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4770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4780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4790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4810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4820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8602CA">
        <w:trPr>
          <w:trHeight w:val="2205"/>
        </w:trPr>
        <w:tc>
          <w:tcPr>
            <w:tcW w:w="85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4830</w:t>
            </w:r>
          </w:p>
        </w:tc>
        <w:tc>
          <w:tcPr>
            <w:tcW w:w="832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2309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269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59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9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136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1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</w:tbl>
    <w:p w:rsidR="00A107B1" w:rsidRPr="000B76B5" w:rsidRDefault="00A107B1">
      <w:pPr>
        <w:spacing w:line="360" w:lineRule="auto"/>
        <w:sectPr w:rsidR="00A107B1" w:rsidRPr="000B76B5" w:rsidSect="00345146">
          <w:pgSz w:w="16840" w:h="11907" w:orient="landscape" w:code="9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D24C0" w:rsidRPr="000B76B5" w:rsidRDefault="00D77E47">
      <w:pPr>
        <w:spacing w:line="360" w:lineRule="auto"/>
        <w:jc w:val="right"/>
      </w:pPr>
      <w:r w:rsidRPr="000B76B5">
        <w:t>Таблица 3.6</w:t>
      </w:r>
      <w:r w:rsidR="002D24C0" w:rsidRPr="000B76B5">
        <w:t>.</w:t>
      </w:r>
    </w:p>
    <w:p w:rsidR="002D24C0" w:rsidRDefault="002D24C0" w:rsidP="00D3773C">
      <w:pPr>
        <w:jc w:val="center"/>
        <w:rPr>
          <w:b/>
        </w:rPr>
      </w:pPr>
      <w:r w:rsidRPr="000B76B5">
        <w:rPr>
          <w:b/>
        </w:rPr>
        <w:t>Распределение доходов от перевозки пассажиров в дальнем следовании между типами вагонов</w:t>
      </w:r>
    </w:p>
    <w:tbl>
      <w:tblPr>
        <w:tblW w:w="0" w:type="auto"/>
        <w:shd w:val="clear" w:color="auto" w:fill="FFFFFF" w:themeFill="background1"/>
        <w:tblLayout w:type="fixed"/>
        <w:tblLook w:val="04A0"/>
      </w:tblPr>
      <w:tblGrid>
        <w:gridCol w:w="937"/>
        <w:gridCol w:w="910"/>
        <w:gridCol w:w="2571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493"/>
        <w:gridCol w:w="493"/>
        <w:gridCol w:w="493"/>
        <w:gridCol w:w="493"/>
        <w:gridCol w:w="493"/>
        <w:gridCol w:w="493"/>
        <w:gridCol w:w="493"/>
      </w:tblGrid>
      <w:tr w:rsidR="00A107B1" w:rsidRPr="00A107B1" w:rsidTr="00D7186D">
        <w:trPr>
          <w:trHeight w:val="315"/>
          <w:tblHeader/>
        </w:trPr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Правило распределения для </w:t>
            </w:r>
            <w:r w:rsidR="00FE5A01" w:rsidRPr="00A107B1">
              <w:rPr>
                <w:b/>
                <w:bCs/>
                <w:sz w:val="24"/>
                <w:szCs w:val="24"/>
              </w:rPr>
              <w:t>доходов,</w:t>
            </w:r>
            <w:r w:rsidRPr="00A107B1">
              <w:rPr>
                <w:b/>
                <w:bCs/>
                <w:sz w:val="24"/>
                <w:szCs w:val="24"/>
              </w:rPr>
              <w:t xml:space="preserve"> отнесенных на: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4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Типы вагонов</w:t>
            </w:r>
          </w:p>
        </w:tc>
      </w:tr>
      <w:tr w:rsidR="00A107B1" w:rsidRPr="00A107B1" w:rsidTr="00D7186D">
        <w:trPr>
          <w:trHeight w:val="315"/>
          <w:tblHeader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Пассажирский поезд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Скорый поезд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Скоростной поезд</w:t>
            </w:r>
          </w:p>
        </w:tc>
        <w:tc>
          <w:tcPr>
            <w:tcW w:w="34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D7186D">
        <w:trPr>
          <w:trHeight w:val="315"/>
          <w:tblHeader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Моторвагонная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Моторвагонная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Моторвагонная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34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D7186D">
        <w:trPr>
          <w:trHeight w:val="315"/>
          <w:tblHeader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345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7B1" w:rsidRPr="00A107B1" w:rsidTr="008013A7">
        <w:trPr>
          <w:cantSplit/>
          <w:trHeight w:val="1585"/>
          <w:tblHeader/>
        </w:trPr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Общий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СВ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ind w:left="113" w:right="113"/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 класс</w:t>
            </w:r>
          </w:p>
        </w:tc>
      </w:tr>
    </w:tbl>
    <w:p w:rsidR="00D7186D" w:rsidRDefault="00D7186D" w:rsidP="00D7186D">
      <w:pPr>
        <w:spacing w:line="24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937"/>
        <w:gridCol w:w="910"/>
        <w:gridCol w:w="2571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493"/>
        <w:gridCol w:w="493"/>
        <w:gridCol w:w="493"/>
        <w:gridCol w:w="493"/>
        <w:gridCol w:w="493"/>
        <w:gridCol w:w="493"/>
        <w:gridCol w:w="493"/>
      </w:tblGrid>
      <w:tr w:rsidR="00D7186D" w:rsidRPr="00A107B1" w:rsidTr="00D7186D">
        <w:trPr>
          <w:cantSplit/>
          <w:trHeight w:val="115"/>
          <w:tblHeader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D7186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D7186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D7186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D7186D" w:rsidRPr="00D7186D" w:rsidRDefault="00D7186D" w:rsidP="00D7186D">
            <w:pPr>
              <w:jc w:val="center"/>
              <w:rPr>
                <w:b/>
                <w:sz w:val="24"/>
                <w:szCs w:val="24"/>
              </w:rPr>
            </w:pPr>
            <w:r w:rsidRPr="00D7186D">
              <w:rPr>
                <w:b/>
                <w:sz w:val="24"/>
                <w:szCs w:val="24"/>
              </w:rPr>
              <w:t>22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346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во внутригосударственном сообщении (билет), кроме вагонов СВ и купейных во всех поездах в дерегулируемом сегменте (за исключением вагонов 3 класса)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поезде, в плацкартных вагонах,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315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во внутригосударственном сообщении (билет) в вагонах СВ и купейных всех поездов в дерегулируемом сегменте (за исключением вагонов 3 класса)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315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04008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во внутригосударственном сообщении, кроме вагонов СВ и купейных во всех поездах в дерегулируемом сегменте (за исключением вагонов 3 класса)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color w:val="0000D4"/>
                <w:sz w:val="24"/>
                <w:szCs w:val="24"/>
              </w:rPr>
            </w:pPr>
            <w:r w:rsidRPr="00A107B1">
              <w:rPr>
                <w:color w:val="0000D4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2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3 класса, в том числе: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283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04012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во внутригосударственном сообщении в вагонах СВ и купейных всех поездов в дерегулируемом сегменте (за исключением вагонов 3 класса)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во внутригосударственном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во внутригосударственном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во внутригосударственном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89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04200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04204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пассажирском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купейном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пассажиров в скоростном поезде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общем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</w:rPr>
              <w:t>,</w:t>
            </w:r>
            <w:r w:rsidRPr="00A107B1"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СВ,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1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2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</w:t>
            </w:r>
          </w:p>
        </w:tc>
        <w:tc>
          <w:tcPr>
            <w:tcW w:w="2571" w:type="dxa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в скоростном поезде, в вагоне 3 класса, в том числе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04204-3-7-3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граждане-получатели льгот фед. уровня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дети от 5 до 10 лет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04204-3-7-7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учащиеся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04204-3-7-9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 прочие категории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отнесение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04240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04260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89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31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31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63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Продажа бирок, упаковка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94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26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4840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57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189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4750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52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4760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4770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4780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52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4790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52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4810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205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4820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D7186D">
        <w:trPr>
          <w:trHeight w:val="2520"/>
        </w:trPr>
        <w:tc>
          <w:tcPr>
            <w:tcW w:w="937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4830</w:t>
            </w:r>
          </w:p>
        </w:tc>
        <w:tc>
          <w:tcPr>
            <w:tcW w:w="910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2571" w:type="dxa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493" w:type="dxa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</w:tbl>
    <w:p w:rsidR="00053F76" w:rsidRPr="000B76B5" w:rsidRDefault="00053F76">
      <w:pPr>
        <w:spacing w:line="360" w:lineRule="auto"/>
        <w:jc w:val="center"/>
        <w:rPr>
          <w:b/>
        </w:rPr>
      </w:pPr>
    </w:p>
    <w:p w:rsidR="00053F76" w:rsidRPr="000B76B5" w:rsidRDefault="00053F76">
      <w:pPr>
        <w:spacing w:line="360" w:lineRule="auto"/>
        <w:jc w:val="center"/>
        <w:rPr>
          <w:b/>
        </w:rPr>
      </w:pPr>
    </w:p>
    <w:p w:rsidR="002D24C0" w:rsidRPr="000B76B5" w:rsidRDefault="002D24C0">
      <w:pPr>
        <w:spacing w:line="360" w:lineRule="auto"/>
        <w:jc w:val="both"/>
      </w:pPr>
    </w:p>
    <w:p w:rsidR="005677F5" w:rsidRPr="000B76B5" w:rsidRDefault="005677F5">
      <w:pPr>
        <w:spacing w:line="360" w:lineRule="auto"/>
        <w:jc w:val="both"/>
        <w:sectPr w:rsidR="005677F5" w:rsidRPr="000B76B5" w:rsidSect="00345146">
          <w:pgSz w:w="23814" w:h="16840" w:orient="landscape" w:code="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FE5A01" w:rsidRDefault="001467F1" w:rsidP="00FE5A01">
      <w:pPr>
        <w:pStyle w:val="ad"/>
        <w:spacing w:before="0" w:after="0"/>
        <w:rPr>
          <w:rStyle w:val="af"/>
          <w:rFonts w:ascii="Times New Roman" w:hAnsi="Times New Roman"/>
          <w:b/>
          <w:sz w:val="28"/>
          <w:szCs w:val="28"/>
        </w:rPr>
      </w:pPr>
      <w:bookmarkStart w:id="9" w:name="_Toc222316427"/>
      <w:bookmarkStart w:id="10" w:name="_Toc176075832"/>
      <w:r w:rsidRPr="00FE5A01">
        <w:rPr>
          <w:rStyle w:val="af"/>
          <w:rFonts w:ascii="Times New Roman" w:hAnsi="Times New Roman"/>
          <w:b/>
          <w:sz w:val="28"/>
          <w:szCs w:val="28"/>
        </w:rPr>
        <w:t>4. Отчетная форма</w:t>
      </w:r>
      <w:r w:rsidR="002D24C0" w:rsidRPr="00FE5A01">
        <w:rPr>
          <w:rStyle w:val="af"/>
          <w:rFonts w:ascii="Times New Roman" w:hAnsi="Times New Roman"/>
          <w:b/>
          <w:sz w:val="28"/>
          <w:szCs w:val="28"/>
        </w:rPr>
        <w:t xml:space="preserve"> «Детализация статей доходов для целей раздельного учета по конкурентным и есте</w:t>
      </w:r>
      <w:r w:rsidR="00F028DB" w:rsidRPr="00FE5A01">
        <w:rPr>
          <w:rStyle w:val="af"/>
          <w:rFonts w:ascii="Times New Roman" w:hAnsi="Times New Roman"/>
          <w:b/>
          <w:sz w:val="28"/>
          <w:szCs w:val="28"/>
        </w:rPr>
        <w:t xml:space="preserve">ственно-монопольным секторам» </w:t>
      </w:r>
    </w:p>
    <w:p w:rsidR="002D24C0" w:rsidRPr="00FE5A01" w:rsidRDefault="00F028DB" w:rsidP="00FE5A01">
      <w:pPr>
        <w:pStyle w:val="ad"/>
        <w:spacing w:before="0"/>
        <w:rPr>
          <w:rStyle w:val="af"/>
          <w:rFonts w:ascii="Times New Roman" w:hAnsi="Times New Roman"/>
          <w:b/>
          <w:sz w:val="28"/>
          <w:szCs w:val="28"/>
        </w:rPr>
      </w:pPr>
      <w:r w:rsidRPr="00FE5A01">
        <w:rPr>
          <w:rStyle w:val="af"/>
          <w:rFonts w:ascii="Times New Roman" w:hAnsi="Times New Roman"/>
          <w:b/>
          <w:sz w:val="28"/>
          <w:szCs w:val="28"/>
        </w:rPr>
        <w:t>(п</w:t>
      </w:r>
      <w:r w:rsidR="002D24C0" w:rsidRPr="00FE5A01">
        <w:rPr>
          <w:rStyle w:val="af"/>
          <w:rFonts w:ascii="Times New Roman" w:hAnsi="Times New Roman"/>
          <w:b/>
          <w:sz w:val="28"/>
          <w:szCs w:val="28"/>
        </w:rPr>
        <w:t>риложение к форме 7-д)</w:t>
      </w:r>
      <w:bookmarkEnd w:id="9"/>
    </w:p>
    <w:p w:rsidR="002D24C0" w:rsidRPr="000B76B5" w:rsidRDefault="002D24C0" w:rsidP="00887599">
      <w:pPr>
        <w:ind w:firstLine="720"/>
        <w:jc w:val="both"/>
      </w:pPr>
      <w:r w:rsidRPr="000B76B5">
        <w:t>Отчет «Детализация статей доходов для целей раздельного учета по конкурентным и естественно-монопольным секторам» является приложением к форме 7-д. Отчетная форма представляет собой структурированный перечень разукрупненных статьей доходов для целей раздельного учета по конкурентным и естес</w:t>
      </w:r>
      <w:r w:rsidR="009E710F" w:rsidRPr="000B76B5">
        <w:t>твенно-монопольным секторам. В п</w:t>
      </w:r>
      <w:r w:rsidRPr="000B76B5">
        <w:t>риложении к</w:t>
      </w:r>
      <w:r w:rsidRPr="000B76B5">
        <w:rPr>
          <w:i/>
        </w:rPr>
        <w:t xml:space="preserve"> </w:t>
      </w:r>
      <w:r w:rsidRPr="000B76B5">
        <w:t>настоящей Методике</w:t>
      </w:r>
      <w:r w:rsidRPr="000B76B5">
        <w:rPr>
          <w:i/>
        </w:rPr>
        <w:t xml:space="preserve"> </w:t>
      </w:r>
      <w:r w:rsidRPr="000B76B5">
        <w:t>представлена форма данного отчета.</w:t>
      </w:r>
    </w:p>
    <w:p w:rsidR="002D24C0" w:rsidRPr="000B76B5" w:rsidRDefault="002D24C0" w:rsidP="00887599">
      <w:pPr>
        <w:ind w:firstLine="720"/>
        <w:jc w:val="both"/>
      </w:pPr>
      <w:r w:rsidRPr="000B76B5">
        <w:t>Источниками информации о доходах выступают данные из системы «Экспресс». Заполнение отчетной формы «Детализация статей доходов для целей раздельного учета по конкурентным и естественно-монопольным секторам» производится на основе таблицы соответствия кодов системы «Экспресс» и разукрупненных статей доходов.</w:t>
      </w:r>
    </w:p>
    <w:p w:rsidR="002D24C0" w:rsidRPr="000B76B5" w:rsidRDefault="002D24C0" w:rsidP="00887599">
      <w:pPr>
        <w:ind w:firstLine="720"/>
        <w:jc w:val="right"/>
      </w:pPr>
      <w:r w:rsidRPr="000B76B5">
        <w:t>Таблица 4.1.</w:t>
      </w:r>
    </w:p>
    <w:p w:rsidR="002D24C0" w:rsidRPr="000B76B5" w:rsidRDefault="002D24C0" w:rsidP="00887599">
      <w:pPr>
        <w:ind w:firstLine="720"/>
        <w:jc w:val="center"/>
        <w:rPr>
          <w:b/>
        </w:rPr>
      </w:pPr>
      <w:r w:rsidRPr="000B76B5">
        <w:rPr>
          <w:b/>
        </w:rPr>
        <w:t>Таблица соответствия кодов системы «Экспресс» и разукрупненных статей доходов</w:t>
      </w:r>
    </w:p>
    <w:tbl>
      <w:tblPr>
        <w:tblW w:w="0" w:type="auto"/>
        <w:tblLook w:val="01E0"/>
      </w:tblPr>
      <w:tblGrid>
        <w:gridCol w:w="1097"/>
        <w:gridCol w:w="1065"/>
        <w:gridCol w:w="3063"/>
        <w:gridCol w:w="1885"/>
        <w:gridCol w:w="2949"/>
      </w:tblGrid>
      <w:tr w:rsidR="002D24C0" w:rsidRPr="000B76B5" w:rsidTr="00E760E6">
        <w:tc>
          <w:tcPr>
            <w:tcW w:w="1097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№</w:t>
            </w:r>
          </w:p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строки</w:t>
            </w:r>
          </w:p>
        </w:tc>
        <w:tc>
          <w:tcPr>
            <w:tcW w:w="106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№ статьи</w:t>
            </w:r>
          </w:p>
        </w:tc>
        <w:tc>
          <w:tcPr>
            <w:tcW w:w="3063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8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Код из системы «Экспресс»</w:t>
            </w:r>
          </w:p>
        </w:tc>
        <w:tc>
          <w:tcPr>
            <w:tcW w:w="2949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0B76B5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2D24C0" w:rsidRPr="000B76B5" w:rsidTr="00E760E6">
        <w:tc>
          <w:tcPr>
            <w:tcW w:w="1097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2949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</w:tr>
      <w:tr w:rsidR="002D24C0" w:rsidRPr="000B76B5" w:rsidTr="00E760E6">
        <w:tc>
          <w:tcPr>
            <w:tcW w:w="1097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2949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</w:tr>
      <w:tr w:rsidR="002D24C0" w:rsidRPr="000B76B5" w:rsidTr="00E760E6">
        <w:tc>
          <w:tcPr>
            <w:tcW w:w="1097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2949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</w:tr>
      <w:tr w:rsidR="002D24C0" w:rsidRPr="000B76B5" w:rsidTr="00E760E6">
        <w:tc>
          <w:tcPr>
            <w:tcW w:w="1097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06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3063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  <w:tc>
          <w:tcPr>
            <w:tcW w:w="2949" w:type="dxa"/>
          </w:tcPr>
          <w:p w:rsidR="002D24C0" w:rsidRPr="000B76B5" w:rsidRDefault="002D24C0" w:rsidP="00E760E6">
            <w:pPr>
              <w:pBdr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pBdr>
              <w:spacing w:before="100" w:beforeAutospacing="1" w:after="100" w:afterAutospacing="1"/>
              <w:jc w:val="center"/>
              <w:textAlignment w:val="center"/>
              <w:rPr>
                <w:b/>
                <w:sz w:val="24"/>
                <w:szCs w:val="24"/>
              </w:rPr>
            </w:pPr>
          </w:p>
        </w:tc>
      </w:tr>
    </w:tbl>
    <w:p w:rsidR="002D24C0" w:rsidRPr="000B76B5" w:rsidRDefault="002D24C0">
      <w:pPr>
        <w:spacing w:line="360" w:lineRule="auto"/>
        <w:ind w:firstLine="600"/>
        <w:jc w:val="both"/>
      </w:pPr>
    </w:p>
    <w:p w:rsidR="00754D56" w:rsidRDefault="002D24C0" w:rsidP="00887599">
      <w:pPr>
        <w:ind w:firstLine="720"/>
        <w:jc w:val="both"/>
      </w:pPr>
      <w:r w:rsidRPr="000B76B5">
        <w:t>Заполнение отчетной формы о структуре доходов ОАО «РЖД» от пассажирских перевозок в регулируемом (естественно-монопольном) и нерегулируемом (конкурентном) секторах производится на уровне железных дорог и ОАО «РЖД». Источниками информации о доходах выступают данные из системы «Экспресс».</w:t>
      </w:r>
      <w:r w:rsidR="00754D56" w:rsidRPr="000B76B5">
        <w:t xml:space="preserve"> Исключение составляют данные по пассажирским перевозкам в международном сообщении в дальнем следовании, которые формируются на основе данных системы</w:t>
      </w:r>
      <w:r w:rsidR="00FE5A01">
        <w:t xml:space="preserve"> «Экспресс» и данных Желдоррасче</w:t>
      </w:r>
      <w:r w:rsidR="00754D56" w:rsidRPr="000B76B5">
        <w:t xml:space="preserve">та. Данные </w:t>
      </w:r>
      <w:r w:rsidR="00213314" w:rsidRPr="000B76B5">
        <w:t xml:space="preserve">о </w:t>
      </w:r>
      <w:r w:rsidR="00213314" w:rsidRPr="000B76B5">
        <w:rPr>
          <w:szCs w:val="28"/>
        </w:rPr>
        <w:t>доходах по продажам бил</w:t>
      </w:r>
      <w:r w:rsidR="000C0E88" w:rsidRPr="000B76B5">
        <w:rPr>
          <w:szCs w:val="28"/>
        </w:rPr>
        <w:t xml:space="preserve">етов на иностранной территории </w:t>
      </w:r>
      <w:r w:rsidR="00754D56" w:rsidRPr="000B76B5">
        <w:t>по пассажирским перевозкам в международном сообщении</w:t>
      </w:r>
      <w:r w:rsidR="00213314" w:rsidRPr="000B76B5">
        <w:t xml:space="preserve"> </w:t>
      </w:r>
      <w:r w:rsidR="00754D56" w:rsidRPr="000B76B5">
        <w:t xml:space="preserve">в дальнем следовании </w:t>
      </w:r>
      <w:r w:rsidR="00213314" w:rsidRPr="000B76B5">
        <w:rPr>
          <w:szCs w:val="28"/>
        </w:rPr>
        <w:t xml:space="preserve">(отраженные в отчете </w:t>
      </w:r>
      <w:r w:rsidR="00213314" w:rsidRPr="000B76B5">
        <w:rPr>
          <w:b/>
          <w:szCs w:val="28"/>
        </w:rPr>
        <w:t>«Доходы по расчетам с иностранными железными дорогами» (</w:t>
      </w:r>
      <w:r w:rsidR="00F028DB" w:rsidRPr="000B76B5">
        <w:rPr>
          <w:szCs w:val="28"/>
        </w:rPr>
        <w:t>п</w:t>
      </w:r>
      <w:r w:rsidR="00213314" w:rsidRPr="000B76B5">
        <w:rPr>
          <w:szCs w:val="28"/>
        </w:rPr>
        <w:t>риложение №</w:t>
      </w:r>
      <w:r w:rsidR="001467F1" w:rsidRPr="000B76B5">
        <w:rPr>
          <w:szCs w:val="28"/>
        </w:rPr>
        <w:t xml:space="preserve"> </w:t>
      </w:r>
      <w:r w:rsidR="00213314" w:rsidRPr="000B76B5">
        <w:rPr>
          <w:szCs w:val="28"/>
        </w:rPr>
        <w:t>6</w:t>
      </w:r>
      <w:r w:rsidR="00B80669" w:rsidRPr="000B76B5">
        <w:rPr>
          <w:szCs w:val="28"/>
        </w:rPr>
        <w:t xml:space="preserve"> </w:t>
      </w:r>
      <w:r w:rsidR="00B80669" w:rsidRPr="000B76B5">
        <w:rPr>
          <w:szCs w:val="28"/>
        </w:rPr>
        <w:br/>
        <w:t>формы </w:t>
      </w:r>
      <w:r w:rsidR="00213314" w:rsidRPr="000B76B5">
        <w:rPr>
          <w:szCs w:val="28"/>
        </w:rPr>
        <w:t>7-д)</w:t>
      </w:r>
      <w:r w:rsidR="0038321F" w:rsidRPr="000B76B5">
        <w:rPr>
          <w:szCs w:val="28"/>
        </w:rPr>
        <w:t>,</w:t>
      </w:r>
      <w:r w:rsidR="00213314" w:rsidRPr="000B76B5">
        <w:rPr>
          <w:szCs w:val="28"/>
        </w:rPr>
        <w:t xml:space="preserve"> </w:t>
      </w:r>
      <w:r w:rsidR="00213314" w:rsidRPr="000B76B5">
        <w:t>предоставляемые Желдоррасчетом для целей формирования 7-д</w:t>
      </w:r>
      <w:r w:rsidR="0038321F" w:rsidRPr="000B76B5">
        <w:t>,</w:t>
      </w:r>
      <w:r w:rsidR="00F42538" w:rsidRPr="000B76B5">
        <w:t xml:space="preserve"> не могут быть пред</w:t>
      </w:r>
      <w:r w:rsidR="00213314" w:rsidRPr="000B76B5">
        <w:t>ставлены в детализации</w:t>
      </w:r>
      <w:r w:rsidR="0038321F" w:rsidRPr="000B76B5">
        <w:t xml:space="preserve"> необходимой для целей раздельного учета по ко</w:t>
      </w:r>
      <w:r w:rsidR="00CB1B19" w:rsidRPr="000B76B5">
        <w:t>нкурентным и естественно-монопо</w:t>
      </w:r>
      <w:r w:rsidR="0038321F" w:rsidRPr="000B76B5">
        <w:t xml:space="preserve">льным секторам. Для </w:t>
      </w:r>
      <w:r w:rsidR="00FE5A01" w:rsidRPr="000B76B5">
        <w:t>заполнения</w:t>
      </w:r>
      <w:r w:rsidR="0038321F" w:rsidRPr="000B76B5">
        <w:t xml:space="preserve"> отчета «Детализация статей доходов для целей раздельного учета по конкурентным и естественно-монопольным секторам</w:t>
      </w:r>
      <w:r w:rsidR="003A2095" w:rsidRPr="000B76B5">
        <w:t>, данные Желдоррасчета по пассажирским перевозкам в международном сообщении в дальнем следовании распределяются по категориям поездов и типам вагонов пропорционально распредел</w:t>
      </w:r>
      <w:r w:rsidR="000C0E88" w:rsidRPr="000B76B5">
        <w:t>ению аналогичных доходов из системы «Э</w:t>
      </w:r>
      <w:r w:rsidR="003A2095" w:rsidRPr="000B76B5">
        <w:t>кспресс» по данным категориям.</w:t>
      </w:r>
    </w:p>
    <w:p w:rsidR="00357660" w:rsidRPr="000B76B5" w:rsidRDefault="00357660" w:rsidP="00887599">
      <w:pPr>
        <w:ind w:firstLine="720"/>
        <w:jc w:val="both"/>
      </w:pPr>
    </w:p>
    <w:p w:rsidR="002D24C0" w:rsidRPr="000B76B5" w:rsidRDefault="002D24C0" w:rsidP="00B80669">
      <w:pPr>
        <w:jc w:val="center"/>
        <w:rPr>
          <w:b/>
        </w:rPr>
      </w:pPr>
      <w:bookmarkStart w:id="11" w:name="_Toc211855613"/>
      <w:bookmarkStart w:id="12" w:name="_Toc222316428"/>
      <w:r w:rsidRPr="000B76B5">
        <w:rPr>
          <w:b/>
        </w:rPr>
        <w:t xml:space="preserve">5. Распределение доходов от пассажирских перевозок </w:t>
      </w:r>
      <w:r w:rsidR="00B80669" w:rsidRPr="000B76B5">
        <w:rPr>
          <w:b/>
        </w:rPr>
        <w:t>в дальнем следовании</w:t>
      </w:r>
      <w:r w:rsidR="008B1DA7" w:rsidRPr="000B76B5">
        <w:rPr>
          <w:b/>
        </w:rPr>
        <w:t xml:space="preserve"> </w:t>
      </w:r>
      <w:r w:rsidRPr="000B76B5">
        <w:rPr>
          <w:b/>
        </w:rPr>
        <w:t>по тарифным составляющим</w:t>
      </w:r>
      <w:bookmarkEnd w:id="11"/>
      <w:bookmarkEnd w:id="12"/>
    </w:p>
    <w:p w:rsidR="002D24C0" w:rsidRPr="000B76B5" w:rsidRDefault="002D24C0" w:rsidP="00B80669">
      <w:pPr>
        <w:spacing w:before="120"/>
        <w:ind w:firstLine="720"/>
        <w:jc w:val="both"/>
        <w:rPr>
          <w:szCs w:val="28"/>
        </w:rPr>
      </w:pPr>
      <w:r w:rsidRPr="000B76B5">
        <w:rPr>
          <w:szCs w:val="28"/>
        </w:rPr>
        <w:t>Доходы от пассажирских перевозок распределяются между тарифными составляющими в соответствии с принципами, предусмотренными Порядком ведения раздельного учета расходов, доходов и финансовых результатов по видам деятельности, тарифным составляющим и укрупненным видам работ ОАО «РЖД». В доходах от пассажирских перевозок выделяются следующие составляющие:</w:t>
      </w:r>
    </w:p>
    <w:p w:rsidR="002D24C0" w:rsidRPr="000B76B5" w:rsidRDefault="002D24C0" w:rsidP="00887599">
      <w:pPr>
        <w:ind w:left="2160"/>
        <w:jc w:val="both"/>
        <w:rPr>
          <w:szCs w:val="28"/>
        </w:rPr>
      </w:pPr>
      <w:r w:rsidRPr="000B76B5">
        <w:rPr>
          <w:szCs w:val="28"/>
        </w:rPr>
        <w:t>вагонная;</w:t>
      </w:r>
    </w:p>
    <w:p w:rsidR="002D24C0" w:rsidRPr="000B76B5" w:rsidRDefault="002D24C0" w:rsidP="00887599">
      <w:pPr>
        <w:ind w:left="2160"/>
        <w:jc w:val="both"/>
        <w:rPr>
          <w:szCs w:val="28"/>
        </w:rPr>
      </w:pPr>
      <w:r w:rsidRPr="000B76B5">
        <w:rPr>
          <w:szCs w:val="28"/>
        </w:rPr>
        <w:t>локомотивная;</w:t>
      </w:r>
    </w:p>
    <w:p w:rsidR="002D24C0" w:rsidRPr="000B76B5" w:rsidRDefault="002D24C0" w:rsidP="00887599">
      <w:pPr>
        <w:ind w:left="2160"/>
        <w:jc w:val="both"/>
        <w:rPr>
          <w:szCs w:val="28"/>
        </w:rPr>
      </w:pPr>
      <w:proofErr w:type="gramStart"/>
      <w:r w:rsidRPr="000B76B5">
        <w:rPr>
          <w:szCs w:val="28"/>
        </w:rPr>
        <w:t>инфраструктурная (в т.ч. вокзальная).</w:t>
      </w:r>
      <w:proofErr w:type="gramEnd"/>
    </w:p>
    <w:p w:rsidR="002D24C0" w:rsidRPr="000B76B5" w:rsidRDefault="002D24C0" w:rsidP="00FE5A01">
      <w:pPr>
        <w:ind w:firstLine="720"/>
        <w:jc w:val="both"/>
        <w:rPr>
          <w:szCs w:val="28"/>
        </w:rPr>
      </w:pPr>
      <w:r w:rsidRPr="000B76B5">
        <w:rPr>
          <w:szCs w:val="28"/>
        </w:rPr>
        <w:t xml:space="preserve">Тарифные составляющие в доходах от пассажирских перевозок, распределенных между </w:t>
      </w:r>
      <w:r w:rsidR="006D796A" w:rsidRPr="000B76B5">
        <w:rPr>
          <w:szCs w:val="28"/>
        </w:rPr>
        <w:t xml:space="preserve">типами тяги, </w:t>
      </w:r>
      <w:r w:rsidRPr="000B76B5">
        <w:rPr>
          <w:szCs w:val="28"/>
        </w:rPr>
        <w:t xml:space="preserve">видами </w:t>
      </w:r>
      <w:r w:rsidR="006D796A" w:rsidRPr="000B76B5">
        <w:rPr>
          <w:szCs w:val="28"/>
        </w:rPr>
        <w:t xml:space="preserve">предоставляемых </w:t>
      </w:r>
      <w:r w:rsidRPr="000B76B5">
        <w:rPr>
          <w:szCs w:val="28"/>
        </w:rPr>
        <w:t>услуг, видами сообщений, категориями поездов и типами вагонов, выделяются в соответствии с правилами распределения, предусмотренными для каждого типа доходов.</w:t>
      </w:r>
      <w:r w:rsidR="00FE5A01">
        <w:rPr>
          <w:szCs w:val="28"/>
        </w:rPr>
        <w:t xml:space="preserve"> </w:t>
      </w:r>
    </w:p>
    <w:p w:rsidR="002D24C0" w:rsidRPr="000B76B5" w:rsidRDefault="002D24C0" w:rsidP="00887599">
      <w:pPr>
        <w:ind w:firstLine="720"/>
        <w:jc w:val="both"/>
        <w:rPr>
          <w:szCs w:val="28"/>
        </w:rPr>
      </w:pPr>
      <w:r w:rsidRPr="000B76B5">
        <w:rPr>
          <w:szCs w:val="28"/>
        </w:rPr>
        <w:t>Доходы от пассажирских перевозок в дальнем следовании, отнесенные на вид услуг «перевозка пассажиров», «перевозка багажа», «перевозка грузобагажа» и «перевозка почты»</w:t>
      </w:r>
      <w:r w:rsidR="00FE5A01">
        <w:rPr>
          <w:b/>
          <w:caps/>
        </w:rPr>
        <w:t xml:space="preserve"> </w:t>
      </w:r>
      <w:r w:rsidRPr="000B76B5">
        <w:rPr>
          <w:szCs w:val="28"/>
        </w:rPr>
        <w:t>распределяются по тарифным составляющим в соответст</w:t>
      </w:r>
      <w:r w:rsidR="009E710F" w:rsidRPr="000B76B5">
        <w:rPr>
          <w:szCs w:val="28"/>
        </w:rPr>
        <w:t>вии с правилами, отраженными в п</w:t>
      </w:r>
      <w:r w:rsidRPr="000B76B5">
        <w:rPr>
          <w:szCs w:val="28"/>
        </w:rPr>
        <w:t>риложении</w:t>
      </w:r>
      <w:r w:rsidR="00B80669" w:rsidRPr="000B76B5">
        <w:rPr>
          <w:szCs w:val="28"/>
        </w:rPr>
        <w:t xml:space="preserve"> №</w:t>
      </w:r>
      <w:r w:rsidRPr="000B76B5">
        <w:rPr>
          <w:szCs w:val="28"/>
        </w:rPr>
        <w:t xml:space="preserve"> 3 к Порядку ведения раздельного учета расходов, доходов и финансовых результатов по видам деятельности, тарифным составляющим и укрупненным видам работ ОАО «РЖД».</w:t>
      </w:r>
    </w:p>
    <w:p w:rsidR="002D24C0" w:rsidRPr="000B76B5" w:rsidRDefault="002D24C0" w:rsidP="00887599">
      <w:pPr>
        <w:ind w:firstLine="720"/>
        <w:jc w:val="both"/>
        <w:rPr>
          <w:szCs w:val="28"/>
        </w:rPr>
      </w:pPr>
      <w:r w:rsidRPr="000B76B5">
        <w:rPr>
          <w:szCs w:val="28"/>
        </w:rPr>
        <w:t>Доходы от пассажирских перевозок в дальнем следовании, отнесенные на вид услуг «прочие услуги, связанные с перевозкой пассажиров»</w:t>
      </w:r>
      <w:r w:rsidR="000339EA" w:rsidRPr="000B76B5">
        <w:rPr>
          <w:szCs w:val="28"/>
        </w:rPr>
        <w:t>, «прочие услуги, связанные с перевозкой багажа», «прочие услуги, связанные с перевозкой грузобагажа»</w:t>
      </w:r>
      <w:r w:rsidRPr="000B76B5">
        <w:rPr>
          <w:szCs w:val="28"/>
        </w:rPr>
        <w:t xml:space="preserve"> распределяются по тарифным составляющим в соответствии с правилами, отраженными в Таблице 5.1.</w:t>
      </w:r>
    </w:p>
    <w:p w:rsidR="002D24C0" w:rsidRPr="000B76B5" w:rsidRDefault="002D24C0" w:rsidP="00887599">
      <w:pPr>
        <w:ind w:firstLine="720"/>
        <w:jc w:val="right"/>
        <w:rPr>
          <w:szCs w:val="28"/>
        </w:rPr>
      </w:pPr>
      <w:r w:rsidRPr="000B76B5">
        <w:rPr>
          <w:szCs w:val="28"/>
        </w:rPr>
        <w:t>Таблица 5.1.</w:t>
      </w:r>
    </w:p>
    <w:p w:rsidR="002D24C0" w:rsidRPr="000B76B5" w:rsidRDefault="002D24C0" w:rsidP="00887599">
      <w:pPr>
        <w:jc w:val="center"/>
        <w:rPr>
          <w:b/>
          <w:szCs w:val="28"/>
        </w:rPr>
      </w:pPr>
      <w:r w:rsidRPr="000B76B5">
        <w:rPr>
          <w:b/>
          <w:szCs w:val="28"/>
        </w:rPr>
        <w:t>Распределение доходов от прочих услуг, связанных с перевозками пассажиров в дальнем следовании</w:t>
      </w:r>
    </w:p>
    <w:tbl>
      <w:tblPr>
        <w:tblW w:w="5000" w:type="pct"/>
        <w:shd w:val="clear" w:color="auto" w:fill="FFFFFF" w:themeFill="background1"/>
        <w:tblLayout w:type="fixed"/>
        <w:tblLook w:val="04A0"/>
      </w:tblPr>
      <w:tblGrid>
        <w:gridCol w:w="959"/>
        <w:gridCol w:w="1788"/>
        <w:gridCol w:w="1384"/>
        <w:gridCol w:w="1376"/>
        <w:gridCol w:w="1384"/>
        <w:gridCol w:w="1751"/>
        <w:gridCol w:w="1780"/>
      </w:tblGrid>
      <w:tr w:rsidR="00A107B1" w:rsidRPr="00A107B1" w:rsidTr="00A107B1">
        <w:trPr>
          <w:trHeight w:val="315"/>
          <w:tblHeader/>
        </w:trPr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Правило распределения</w:t>
            </w:r>
          </w:p>
        </w:tc>
        <w:tc>
          <w:tcPr>
            <w:tcW w:w="30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Тарифная составляющая</w:t>
            </w:r>
          </w:p>
        </w:tc>
      </w:tr>
      <w:tr w:rsidR="00A107B1" w:rsidRPr="00A107B1" w:rsidTr="00A107B1">
        <w:trPr>
          <w:trHeight w:val="1076"/>
          <w:tblHeader/>
        </w:trPr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Вагонная составляющая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составляющая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Инфраструктурная составляющая (без учета вокзальной)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Вокзальная составляющая (в составе инфраструктурной)</w:t>
            </w:r>
          </w:p>
        </w:tc>
      </w:tr>
    </w:tbl>
    <w:p w:rsidR="00357660" w:rsidRDefault="00357660" w:rsidP="00357660">
      <w:pPr>
        <w:spacing w:line="24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959"/>
        <w:gridCol w:w="1788"/>
        <w:gridCol w:w="1384"/>
        <w:gridCol w:w="1376"/>
        <w:gridCol w:w="1384"/>
        <w:gridCol w:w="1751"/>
        <w:gridCol w:w="1780"/>
      </w:tblGrid>
      <w:tr w:rsidR="00357660" w:rsidRPr="00A107B1" w:rsidTr="00357660">
        <w:trPr>
          <w:trHeight w:val="72"/>
          <w:tblHeader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35766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A107B1" w:rsidRPr="00A107B1" w:rsidTr="00357660">
        <w:trPr>
          <w:trHeight w:val="63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157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126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126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rFonts w:ascii="Arial" w:hAnsi="Arial" w:cs="Arial"/>
                <w:sz w:val="24"/>
                <w:szCs w:val="24"/>
              </w:rPr>
            </w:pPr>
            <w:r w:rsidRPr="00A107B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Продажа бирок, упаковка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126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26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</w:tr>
      <w:tr w:rsidR="00A107B1" w:rsidRPr="00A107B1" w:rsidTr="00357660">
        <w:trPr>
          <w:trHeight w:val="94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664" w:type="pct"/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126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1.4. Прочие услуги, связанные с обеспечением пробега вагонов, не принадлежащих перевозчику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357660">
        <w:trPr>
          <w:trHeight w:val="189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89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</w:tr>
      <w:tr w:rsidR="00A107B1" w:rsidRPr="00A107B1" w:rsidTr="00357660">
        <w:trPr>
          <w:trHeight w:val="189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890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57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57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 </w:t>
            </w:r>
          </w:p>
        </w:tc>
      </w:tr>
      <w:tr w:rsidR="00A107B1" w:rsidRPr="00A107B1" w:rsidTr="00357660">
        <w:trPr>
          <w:trHeight w:val="157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  <w:tr w:rsidR="00A107B1" w:rsidRPr="00A107B1" w:rsidTr="00357660">
        <w:trPr>
          <w:trHeight w:val="1575"/>
        </w:trPr>
        <w:tc>
          <w:tcPr>
            <w:tcW w:w="4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858" w:type="pct"/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66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  <w:tc>
          <w:tcPr>
            <w:tcW w:w="854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0"/>
              </w:rPr>
            </w:pPr>
            <w:r w:rsidRPr="00A107B1">
              <w:rPr>
                <w:sz w:val="20"/>
              </w:rPr>
              <w:t>+</w:t>
            </w:r>
          </w:p>
        </w:tc>
      </w:tr>
    </w:tbl>
    <w:p w:rsidR="00276D20" w:rsidRPr="000B76B5" w:rsidRDefault="00276D20">
      <w:pPr>
        <w:spacing w:line="360" w:lineRule="auto"/>
        <w:jc w:val="center"/>
        <w:rPr>
          <w:b/>
          <w:szCs w:val="28"/>
        </w:rPr>
      </w:pPr>
    </w:p>
    <w:p w:rsidR="002D24C0" w:rsidRPr="000B76B5" w:rsidRDefault="002D24C0">
      <w:pPr>
        <w:spacing w:line="360" w:lineRule="auto"/>
        <w:ind w:firstLine="720"/>
        <w:jc w:val="both"/>
      </w:pPr>
    </w:p>
    <w:p w:rsidR="00337CE6" w:rsidRPr="000B76B5" w:rsidRDefault="00337CE6">
      <w:pPr>
        <w:pStyle w:val="1"/>
        <w:spacing w:after="240"/>
        <w:jc w:val="center"/>
        <w:rPr>
          <w:rFonts w:ascii="Times New Roman" w:hAnsi="Times New Roman" w:cs="Times New Roman"/>
          <w:caps/>
          <w:kern w:val="0"/>
        </w:rPr>
        <w:sectPr w:rsidR="00337CE6" w:rsidRPr="000B76B5" w:rsidSect="00345146">
          <w:headerReference w:type="even" r:id="rId16"/>
          <w:headerReference w:type="default" r:id="rId17"/>
          <w:pgSz w:w="11907" w:h="16840" w:code="9"/>
          <w:pgMar w:top="1134" w:right="567" w:bottom="1134" w:left="1134" w:header="720" w:footer="720" w:gutter="0"/>
          <w:cols w:space="720"/>
          <w:titlePg/>
          <w:docGrid w:linePitch="360"/>
        </w:sectPr>
      </w:pPr>
      <w:bookmarkStart w:id="13" w:name="_Toc222316429"/>
    </w:p>
    <w:p w:rsidR="002D24C0" w:rsidRPr="00AB60D8" w:rsidRDefault="002D24C0" w:rsidP="00863902">
      <w:pPr>
        <w:pStyle w:val="1"/>
        <w:spacing w:after="240"/>
        <w:jc w:val="center"/>
        <w:rPr>
          <w:rFonts w:ascii="Times New Roman" w:hAnsi="Times New Roman" w:cs="Times New Roman"/>
          <w:b w:val="0"/>
          <w:caps/>
          <w:kern w:val="0"/>
          <w:sz w:val="28"/>
          <w:szCs w:val="28"/>
        </w:rPr>
      </w:pPr>
      <w:r w:rsidRPr="00AB60D8">
        <w:rPr>
          <w:rFonts w:ascii="Times New Roman" w:hAnsi="Times New Roman" w:cs="Times New Roman"/>
          <w:caps/>
          <w:kern w:val="0"/>
          <w:sz w:val="28"/>
          <w:szCs w:val="28"/>
        </w:rPr>
        <w:t>6.</w:t>
      </w:r>
      <w:r w:rsidRPr="00AB60D8">
        <w:rPr>
          <w:rFonts w:ascii="Times New Roman" w:hAnsi="Times New Roman" w:cs="Times New Roman"/>
          <w:b w:val="0"/>
          <w:caps/>
          <w:kern w:val="0"/>
          <w:sz w:val="28"/>
          <w:szCs w:val="28"/>
        </w:rPr>
        <w:t xml:space="preserve"> </w:t>
      </w:r>
      <w:proofErr w:type="gramStart"/>
      <w:r w:rsidR="00EC1F7A" w:rsidRPr="00AB60D8">
        <w:rPr>
          <w:rStyle w:val="ae"/>
          <w:rFonts w:ascii="Times New Roman" w:hAnsi="Times New Roman"/>
          <w:b/>
          <w:sz w:val="28"/>
          <w:szCs w:val="28"/>
        </w:rPr>
        <w:t>Отчетная форма</w:t>
      </w:r>
      <w:r w:rsidRPr="00AB60D8">
        <w:rPr>
          <w:rStyle w:val="ae"/>
          <w:rFonts w:ascii="Times New Roman" w:hAnsi="Times New Roman"/>
          <w:b/>
          <w:sz w:val="28"/>
          <w:szCs w:val="28"/>
        </w:rPr>
        <w:t xml:space="preserve"> о структуре доходов ОАО «РЖД» от пассажирских перевозок </w:t>
      </w:r>
      <w:r w:rsidR="00EC1F7A" w:rsidRPr="00AB60D8">
        <w:rPr>
          <w:rStyle w:val="ae"/>
          <w:rFonts w:ascii="Times New Roman" w:hAnsi="Times New Roman"/>
          <w:b/>
          <w:sz w:val="28"/>
          <w:szCs w:val="28"/>
        </w:rPr>
        <w:t>в дальнем следовании</w:t>
      </w:r>
      <w:r w:rsidR="009D20E5" w:rsidRPr="00AB60D8">
        <w:rPr>
          <w:rStyle w:val="ae"/>
          <w:rFonts w:ascii="Times New Roman" w:hAnsi="Times New Roman"/>
          <w:b/>
          <w:sz w:val="28"/>
          <w:szCs w:val="28"/>
        </w:rPr>
        <w:t xml:space="preserve"> </w:t>
      </w:r>
      <w:r w:rsidRPr="00AB60D8">
        <w:rPr>
          <w:rStyle w:val="ae"/>
          <w:rFonts w:ascii="Times New Roman" w:hAnsi="Times New Roman"/>
          <w:b/>
          <w:sz w:val="28"/>
          <w:szCs w:val="28"/>
        </w:rPr>
        <w:t>в регулируемом (естественно-монопольном) и нерегулируемом (конкурентном) секторах</w:t>
      </w:r>
      <w:bookmarkEnd w:id="10"/>
      <w:bookmarkEnd w:id="13"/>
      <w:proofErr w:type="gramEnd"/>
    </w:p>
    <w:p w:rsidR="002D24C0" w:rsidRPr="000B76B5" w:rsidRDefault="002D24C0" w:rsidP="00863902">
      <w:pPr>
        <w:ind w:firstLine="720"/>
        <w:jc w:val="both"/>
      </w:pPr>
      <w:proofErr w:type="gramStart"/>
      <w:r w:rsidRPr="000B76B5">
        <w:t xml:space="preserve">Отчет о структуре доходов ОАО «РЖД» от пассажирских перевозок </w:t>
      </w:r>
      <w:r w:rsidR="006A6045" w:rsidRPr="000B76B5">
        <w:t xml:space="preserve">в дальнем следовании </w:t>
      </w:r>
      <w:r w:rsidRPr="000B76B5">
        <w:t>в регулируемом (естественно-монопольном) и нерегулируемом (конкурентном) секторах формируется на уровне ОАО «РЖД» на основе результатов распределения дохо</w:t>
      </w:r>
      <w:r w:rsidR="00C21486" w:rsidRPr="000B76B5">
        <w:t>дов согласно главе 3 настоящей М</w:t>
      </w:r>
      <w:r w:rsidRPr="000B76B5">
        <w:t>етодики.</w:t>
      </w:r>
      <w:proofErr w:type="gramEnd"/>
    </w:p>
    <w:p w:rsidR="002D24C0" w:rsidRPr="000B76B5" w:rsidRDefault="002D24C0" w:rsidP="00863902">
      <w:pPr>
        <w:ind w:firstLine="720"/>
        <w:jc w:val="both"/>
      </w:pPr>
      <w:r w:rsidRPr="000B76B5">
        <w:t>В таблице 6.1. представлена форма данного отчета.</w:t>
      </w:r>
    </w:p>
    <w:p w:rsidR="002D24C0" w:rsidRPr="000B76B5" w:rsidRDefault="002D24C0" w:rsidP="00AB60D8">
      <w:pPr>
        <w:spacing w:before="60"/>
        <w:ind w:firstLine="720"/>
        <w:jc w:val="right"/>
        <w:rPr>
          <w:szCs w:val="28"/>
        </w:rPr>
      </w:pPr>
      <w:r w:rsidRPr="000B76B5">
        <w:rPr>
          <w:szCs w:val="28"/>
        </w:rPr>
        <w:t>Таблица 6.1.</w:t>
      </w:r>
    </w:p>
    <w:p w:rsidR="002D24C0" w:rsidRPr="000B76B5" w:rsidRDefault="002D24C0" w:rsidP="00863902">
      <w:pPr>
        <w:jc w:val="center"/>
        <w:rPr>
          <w:b/>
        </w:rPr>
      </w:pPr>
      <w:r w:rsidRPr="000B76B5">
        <w:rPr>
          <w:b/>
        </w:rPr>
        <w:t xml:space="preserve">Отчет о структуре доходов ОАО «РЖД» от пассажирских перевозок </w:t>
      </w:r>
      <w:r w:rsidR="004E7DE4" w:rsidRPr="000B76B5">
        <w:rPr>
          <w:b/>
        </w:rPr>
        <w:t xml:space="preserve">в дальнем следовании </w:t>
      </w:r>
      <w:r w:rsidRPr="000B76B5">
        <w:rPr>
          <w:b/>
        </w:rPr>
        <w:t>в регулируемом (естественно-монопольном) и нерегулируемом (конкурентном) секторах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16"/>
        <w:gridCol w:w="2552"/>
        <w:gridCol w:w="2023"/>
        <w:gridCol w:w="1959"/>
        <w:gridCol w:w="424"/>
        <w:gridCol w:w="508"/>
        <w:gridCol w:w="675"/>
        <w:gridCol w:w="803"/>
        <w:gridCol w:w="529"/>
      </w:tblGrid>
      <w:tr w:rsidR="00A107B1" w:rsidRPr="00A107B1" w:rsidTr="00CD3DB9">
        <w:trPr>
          <w:trHeight w:val="1725"/>
          <w:tblHeader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12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Регулируемые/ нерегулируемые</w:t>
            </w:r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Возмещаемые/ невозмещаемые</w:t>
            </w:r>
          </w:p>
        </w:tc>
        <w:tc>
          <w:tcPr>
            <w:tcW w:w="206" w:type="pct"/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Всего доходы </w:t>
            </w:r>
          </w:p>
        </w:tc>
        <w:tc>
          <w:tcPr>
            <w:tcW w:w="247" w:type="pct"/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Вагонная составляющая</w:t>
            </w:r>
          </w:p>
        </w:tc>
        <w:tc>
          <w:tcPr>
            <w:tcW w:w="328" w:type="pct"/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Локомотивная составляющая</w:t>
            </w:r>
          </w:p>
        </w:tc>
        <w:tc>
          <w:tcPr>
            <w:tcW w:w="390" w:type="pct"/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Инфраструктурная составляющая</w:t>
            </w:r>
          </w:p>
        </w:tc>
        <w:tc>
          <w:tcPr>
            <w:tcW w:w="257" w:type="pct"/>
            <w:shd w:val="clear" w:color="auto" w:fill="FFFFFF" w:themeFill="background1"/>
            <w:textDirection w:val="btLr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Вокзальная составляющая</w:t>
            </w:r>
          </w:p>
        </w:tc>
      </w:tr>
    </w:tbl>
    <w:p w:rsidR="00357660" w:rsidRDefault="00357660" w:rsidP="00357660">
      <w:pPr>
        <w:spacing w:line="24" w:lineRule="auto"/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16"/>
        <w:gridCol w:w="2552"/>
        <w:gridCol w:w="2023"/>
        <w:gridCol w:w="1959"/>
        <w:gridCol w:w="424"/>
        <w:gridCol w:w="508"/>
        <w:gridCol w:w="675"/>
        <w:gridCol w:w="803"/>
        <w:gridCol w:w="529"/>
      </w:tblGrid>
      <w:tr w:rsidR="00357660" w:rsidRPr="00A107B1" w:rsidTr="00CD3DB9">
        <w:trPr>
          <w:trHeight w:val="79"/>
          <w:tblHeader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40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6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7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8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7" w:type="pct"/>
            <w:shd w:val="clear" w:color="auto" w:fill="FFFFFF" w:themeFill="background1"/>
            <w:vAlign w:val="center"/>
            <w:hideMark/>
          </w:tcPr>
          <w:p w:rsidR="00357660" w:rsidRPr="00A107B1" w:rsidRDefault="00357660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textDirection w:val="btL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textDirection w:val="btLr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СВ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СВ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нерегулируемые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невозмещаемые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983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8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126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878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126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787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67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126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569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126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1822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AB60D8">
        <w:trPr>
          <w:trHeight w:val="1998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  <w:tc>
          <w:tcPr>
            <w:tcW w:w="983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52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proofErr w:type="gramStart"/>
            <w:r w:rsidRPr="00A107B1">
              <w:rPr>
                <w:sz w:val="24"/>
                <w:szCs w:val="24"/>
              </w:rPr>
              <w:t>невозмещаемые</w:t>
            </w:r>
            <w:proofErr w:type="gramEnd"/>
          </w:p>
        </w:tc>
        <w:tc>
          <w:tcPr>
            <w:tcW w:w="206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Всего </w:t>
            </w:r>
            <w:proofErr w:type="gramStart"/>
            <w:r w:rsidRPr="00A107B1">
              <w:rPr>
                <w:b/>
                <w:bCs/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126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770</w:t>
            </w:r>
          </w:p>
        </w:tc>
        <w:tc>
          <w:tcPr>
            <w:tcW w:w="1240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A107B1">
              <w:rPr>
                <w:b/>
                <w:bCs/>
                <w:sz w:val="24"/>
                <w:szCs w:val="24"/>
              </w:rPr>
              <w:t>из них</w:t>
            </w:r>
            <w:r w:rsidR="00FE5A01">
              <w:rPr>
                <w:b/>
                <w:bCs/>
                <w:sz w:val="24"/>
                <w:szCs w:val="24"/>
              </w:rPr>
              <w:t xml:space="preserve"> </w:t>
            </w:r>
            <w:r w:rsidRPr="00A107B1">
              <w:rPr>
                <w:b/>
                <w:bCs/>
                <w:sz w:val="24"/>
                <w:szCs w:val="24"/>
              </w:rPr>
              <w:t>возмещаемые (дальнее следование, внутригосударственное сообщение)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пассажиров, том числе: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вагоны 2 класса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вагоны 3 класса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910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920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57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930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во внутригосударственном сообщении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57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940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во внутригосударственном сообщении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58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950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во внутригосударственном сообщении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960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пассажиров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970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багажа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630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980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грузобагажа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220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990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перевозчикум во внутригосударственном сообщении</w:t>
            </w:r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CD3DB9">
        <w:trPr>
          <w:trHeight w:val="315"/>
        </w:trPr>
        <w:tc>
          <w:tcPr>
            <w:tcW w:w="397" w:type="pct"/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1000</w:t>
            </w:r>
          </w:p>
        </w:tc>
        <w:tc>
          <w:tcPr>
            <w:tcW w:w="1240" w:type="pct"/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Всего </w:t>
            </w:r>
            <w:proofErr w:type="gramStart"/>
            <w:r w:rsidRPr="00A107B1">
              <w:rPr>
                <w:b/>
                <w:bCs/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983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952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6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4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90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257" w:type="pct"/>
            <w:shd w:val="clear" w:color="auto" w:fill="FFFFFF" w:themeFill="background1"/>
            <w:noWrap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</w:tbl>
    <w:p w:rsidR="0035366E" w:rsidRPr="000B76B5" w:rsidRDefault="0035366E">
      <w:pPr>
        <w:spacing w:line="360" w:lineRule="auto"/>
        <w:jc w:val="center"/>
        <w:rPr>
          <w:b/>
          <w:lang w:val="en-US"/>
        </w:rPr>
      </w:pPr>
    </w:p>
    <w:p w:rsidR="002D24C0" w:rsidRPr="00AB60D8" w:rsidRDefault="002D24C0" w:rsidP="00C30919">
      <w:pPr>
        <w:pStyle w:val="1"/>
        <w:tabs>
          <w:tab w:val="left" w:pos="7440"/>
        </w:tabs>
        <w:spacing w:after="240"/>
        <w:jc w:val="center"/>
        <w:rPr>
          <w:rFonts w:ascii="Times New Roman" w:hAnsi="Times New Roman" w:cs="Times New Roman"/>
          <w:caps/>
          <w:kern w:val="0"/>
          <w:sz w:val="28"/>
          <w:szCs w:val="28"/>
        </w:rPr>
      </w:pPr>
      <w:bookmarkStart w:id="14" w:name="_Toc222316430"/>
      <w:r w:rsidRPr="000B76B5">
        <w:rPr>
          <w:rFonts w:ascii="Times New Roman" w:hAnsi="Times New Roman" w:cs="Times New Roman"/>
          <w:caps/>
          <w:kern w:val="0"/>
          <w:sz w:val="28"/>
          <w:szCs w:val="28"/>
        </w:rPr>
        <w:t>7.</w:t>
      </w:r>
      <w:r w:rsidRPr="00AB60D8">
        <w:rPr>
          <w:rFonts w:ascii="Times New Roman" w:hAnsi="Times New Roman" w:cs="Times New Roman"/>
          <w:caps/>
          <w:kern w:val="0"/>
          <w:sz w:val="28"/>
          <w:szCs w:val="28"/>
        </w:rPr>
        <w:t xml:space="preserve"> </w:t>
      </w:r>
      <w:proofErr w:type="gramStart"/>
      <w:r w:rsidRPr="00AB60D8">
        <w:rPr>
          <w:rStyle w:val="ae"/>
          <w:rFonts w:ascii="Times New Roman" w:hAnsi="Times New Roman"/>
          <w:b/>
          <w:sz w:val="28"/>
          <w:szCs w:val="28"/>
        </w:rPr>
        <w:t xml:space="preserve">Методика заполнения отчетной формы о структуре доходов ОАО «РЖД» от пассажирских перевозок </w:t>
      </w:r>
      <w:r w:rsidR="00EC1F7A" w:rsidRPr="00AB60D8">
        <w:rPr>
          <w:rStyle w:val="ae"/>
          <w:rFonts w:ascii="Times New Roman" w:hAnsi="Times New Roman"/>
          <w:b/>
          <w:sz w:val="28"/>
          <w:szCs w:val="28"/>
        </w:rPr>
        <w:t>в дальнем</w:t>
      </w:r>
      <w:r w:rsidR="006A0697" w:rsidRPr="00AB60D8">
        <w:rPr>
          <w:rStyle w:val="ae"/>
          <w:rFonts w:ascii="Times New Roman" w:hAnsi="Times New Roman"/>
          <w:b/>
          <w:sz w:val="28"/>
          <w:szCs w:val="28"/>
        </w:rPr>
        <w:t xml:space="preserve"> </w:t>
      </w:r>
      <w:r w:rsidR="00EC1F7A" w:rsidRPr="00AB60D8">
        <w:rPr>
          <w:rStyle w:val="ae"/>
          <w:rFonts w:ascii="Times New Roman" w:hAnsi="Times New Roman"/>
          <w:b/>
          <w:sz w:val="28"/>
          <w:szCs w:val="28"/>
        </w:rPr>
        <w:t>следовании</w:t>
      </w:r>
      <w:r w:rsidR="00FB1659" w:rsidRPr="00AB60D8">
        <w:rPr>
          <w:rStyle w:val="ae"/>
          <w:rFonts w:ascii="Times New Roman" w:hAnsi="Times New Roman"/>
          <w:b/>
          <w:sz w:val="28"/>
          <w:szCs w:val="28"/>
        </w:rPr>
        <w:t xml:space="preserve"> </w:t>
      </w:r>
      <w:r w:rsidRPr="00AB60D8">
        <w:rPr>
          <w:rStyle w:val="ae"/>
          <w:rFonts w:ascii="Times New Roman" w:hAnsi="Times New Roman"/>
          <w:b/>
          <w:sz w:val="28"/>
          <w:szCs w:val="28"/>
        </w:rPr>
        <w:t>в регулируемом (естественно-монопольном) и нерегулируемом (конкурентном) секторах</w:t>
      </w:r>
      <w:bookmarkEnd w:id="14"/>
      <w:proofErr w:type="gramEnd"/>
    </w:p>
    <w:p w:rsidR="002D24C0" w:rsidRPr="000B76B5" w:rsidRDefault="002D24C0" w:rsidP="00C30919">
      <w:pPr>
        <w:ind w:firstLine="720"/>
        <w:jc w:val="both"/>
      </w:pPr>
      <w:r w:rsidRPr="000B76B5">
        <w:t xml:space="preserve">Заполнение отчетной формы о структуре доходов ОАО «РЖД» от пассажирских перевозок </w:t>
      </w:r>
      <w:r w:rsidR="00BF1E65" w:rsidRPr="000B76B5">
        <w:t xml:space="preserve">в дальнем следовании </w:t>
      </w:r>
      <w:r w:rsidRPr="000B76B5">
        <w:t xml:space="preserve">в регулируемом (естественно-монопольном) и нерегулируемом (конкурентном) секторах производится на уровне </w:t>
      </w:r>
      <w:r w:rsidR="00B80669" w:rsidRPr="000B76B5">
        <w:t>ОАО «РЖД»</w:t>
      </w:r>
      <w:r w:rsidRPr="000B76B5">
        <w:t>. Источниками информации о доход</w:t>
      </w:r>
      <w:r w:rsidR="00B80669" w:rsidRPr="000B76B5">
        <w:t xml:space="preserve">ах выступают данные, отраженные </w:t>
      </w:r>
      <w:r w:rsidRPr="000B76B5">
        <w:t>в Отчете «Детализация статей доходов для целей раздельного учета по конкурентным и естественно-монопольным секторам»</w:t>
      </w:r>
      <w:r w:rsidR="00FE5A01">
        <w:t xml:space="preserve"> </w:t>
      </w:r>
      <w:r w:rsidRPr="000B76B5">
        <w:t>приложение к форме</w:t>
      </w:r>
      <w:r w:rsidR="00EC1F7A" w:rsidRPr="000B76B5">
        <w:t xml:space="preserve"> </w:t>
      </w:r>
      <w:r w:rsidRPr="000B76B5">
        <w:t>7-д. Порядок запол</w:t>
      </w:r>
      <w:r w:rsidR="001452A6" w:rsidRPr="000B76B5">
        <w:t>н</w:t>
      </w:r>
      <w:r w:rsidRPr="000B76B5">
        <w:t>ения данной отчетной формы представлен в таблице 7.1.</w:t>
      </w:r>
    </w:p>
    <w:p w:rsidR="002D24C0" w:rsidRPr="000B76B5" w:rsidRDefault="002D24C0" w:rsidP="00AB60D8">
      <w:pPr>
        <w:spacing w:before="60"/>
        <w:jc w:val="right"/>
      </w:pPr>
      <w:r w:rsidRPr="000B76B5">
        <w:t>Таблица 7.1.</w:t>
      </w:r>
    </w:p>
    <w:p w:rsidR="002D24C0" w:rsidRPr="000B76B5" w:rsidRDefault="002D24C0" w:rsidP="00B80669">
      <w:pPr>
        <w:spacing w:after="120"/>
        <w:jc w:val="center"/>
        <w:rPr>
          <w:b/>
        </w:rPr>
      </w:pPr>
      <w:proofErr w:type="gramStart"/>
      <w:r w:rsidRPr="000B76B5">
        <w:rPr>
          <w:b/>
        </w:rPr>
        <w:t xml:space="preserve">Порядок заполнения отчетной формы о структуре доходов ОАО «РЖД» от пассажирских перевозок </w:t>
      </w:r>
      <w:r w:rsidR="000B11DB" w:rsidRPr="000B76B5">
        <w:rPr>
          <w:b/>
        </w:rPr>
        <w:t xml:space="preserve">в дальнем следовании </w:t>
      </w:r>
      <w:r w:rsidRPr="000B76B5">
        <w:rPr>
          <w:b/>
        </w:rPr>
        <w:t>в регулируемом (естественно-монопольном) и нерегулируемом (конкурентном) секторах</w:t>
      </w:r>
      <w:proofErr w:type="gramEnd"/>
    </w:p>
    <w:tbl>
      <w:tblPr>
        <w:tblW w:w="0" w:type="auto"/>
        <w:shd w:val="clear" w:color="auto" w:fill="FFFFFF" w:themeFill="background1"/>
        <w:tblLayout w:type="fixed"/>
        <w:tblLook w:val="04A0"/>
      </w:tblPr>
      <w:tblGrid>
        <w:gridCol w:w="1211"/>
        <w:gridCol w:w="2441"/>
        <w:gridCol w:w="1559"/>
        <w:gridCol w:w="1701"/>
        <w:gridCol w:w="3510"/>
      </w:tblGrid>
      <w:tr w:rsidR="00A107B1" w:rsidRPr="00A107B1" w:rsidTr="00F82375">
        <w:trPr>
          <w:trHeight w:val="20"/>
          <w:tblHeader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F8237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строки отчетной формы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F8237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F8237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строки приложения к 7-д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F8237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F82375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Наименование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Внутригосударственное сообщение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(пассажирский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(пассажирский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(пассажирский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(пассажирский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вагон СВ)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210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6E1120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04004-1-5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</w:t>
            </w:r>
            <w:r w:rsidR="00FE5A01">
              <w:rPr>
                <w:sz w:val="24"/>
                <w:szCs w:val="24"/>
              </w:rPr>
              <w:t xml:space="preserve"> </w:t>
            </w:r>
            <w:r w:rsidRPr="00A107B1">
              <w:rPr>
                <w:sz w:val="24"/>
                <w:szCs w:val="24"/>
              </w:rPr>
              <w:t>(пассажирский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04012-1-5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(пассажирский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B60D8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6E1120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B60D8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(пассажирский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04004-2-5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04012-2-5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(скорый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(скорый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04004-3-5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04012-3-5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 в вагонах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всех поездов в дерегулируемом сегменте (за исключением вагонов 3 класса) (скоростной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во внутригосударственном сообщении (билет),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во внутригосударственном сообщении, кроме вагонов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 xml:space="preserve"> и купейных во всех поездах в дерегулируемом сегменте (за исключением вагонов 3 класса) (скоростной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Международное сообщение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Локомотивная тяга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(билет) в международном сообщении (пассажирский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 международном сообщении (пассажирский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(билет) в международном сообщении (скорый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 международном сообщении (скорый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купейный вагон)</w:t>
            </w:r>
          </w:p>
        </w:tc>
      </w:tr>
      <w:tr w:rsidR="00A107B1" w:rsidRPr="00A107B1" w:rsidTr="00745BE4">
        <w:trPr>
          <w:trHeight w:val="437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FE5A01" w:rsidP="00A107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общий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плацкартный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107B1" w:rsidRPr="00A107B1">
              <w:rPr>
                <w:sz w:val="24"/>
                <w:szCs w:val="24"/>
              </w:rPr>
              <w:t>СВ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Перевозки пассажиров (билет) в международном сообщении (скоростной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 xml:space="preserve">Плацкарта в международном сообщении (скоростной поезд, вагон </w:t>
            </w:r>
            <w:proofErr w:type="gramStart"/>
            <w:r w:rsidRPr="00A107B1">
              <w:rPr>
                <w:sz w:val="24"/>
                <w:szCs w:val="24"/>
              </w:rPr>
              <w:t>СВ</w:t>
            </w:r>
            <w:proofErr w:type="gramEnd"/>
            <w:r w:rsidRPr="00A107B1">
              <w:rPr>
                <w:sz w:val="24"/>
                <w:szCs w:val="24"/>
              </w:rPr>
              <w:t>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купе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купейный вагон)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04204-3-3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купейный вагон)</w:t>
            </w:r>
          </w:p>
        </w:tc>
      </w:tr>
      <w:tr w:rsidR="00A107B1" w:rsidRPr="00A107B1" w:rsidTr="00745BE4">
        <w:trPr>
          <w:trHeight w:val="421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745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Моторвагонная тяга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745BE4">
        <w:trPr>
          <w:trHeight w:val="413"/>
        </w:trPr>
        <w:tc>
          <w:tcPr>
            <w:tcW w:w="1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510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520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(пассажирский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(пассажирский поезд, вагон 3 класса)</w:t>
            </w:r>
          </w:p>
        </w:tc>
      </w:tr>
      <w:tr w:rsidR="00A107B1" w:rsidRPr="00A107B1" w:rsidTr="00745BE4">
        <w:trPr>
          <w:trHeight w:val="307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745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</w:t>
            </w:r>
            <w:proofErr w:type="gramStart"/>
            <w:r w:rsidRPr="00A107B1">
              <w:rPr>
                <w:sz w:val="24"/>
                <w:szCs w:val="24"/>
              </w:rPr>
              <w:t>скорый поезд</w:t>
            </w:r>
            <w:proofErr w:type="gramEnd"/>
            <w:r w:rsidRPr="00A107B1">
              <w:rPr>
                <w:sz w:val="24"/>
                <w:szCs w:val="24"/>
              </w:rPr>
              <w:t>, вагон 3 класса)</w:t>
            </w:r>
          </w:p>
        </w:tc>
      </w:tr>
      <w:tr w:rsidR="00A107B1" w:rsidRPr="00A107B1" w:rsidTr="00745BE4">
        <w:trPr>
          <w:trHeight w:val="365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590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745B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600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1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04204-3-5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вагон 1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2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вагон 2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3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3380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04200-3-7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пассажиров (билет) в международном сообщении (скоростной поезд, вагон 3 класса)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04204-3-7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Плацкарта в международном сообщении (скоростной поезд, вагон 3 класса)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650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багажа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грузобагажа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2320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во внутригосударственном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Перевозки почты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04281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перевозки в дальнем следовании в международном сообщении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690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Резервирование мест в поездах и оформление проездных документов при перевозках организованных групп пассажиров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Переоформление проездных документов (дальнее следование)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Оформление возврата денег за неиспользованный проездной документ (билет) и (или) перевозочный документ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Выполнение операций по восстановлению утерянных и испорченных проездных документов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Плата за перестановку пассажирских вагонов перевозчиков с одной колеи на другую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Прочие услуги, связанные с перевозками пассажиров в дальнем следовании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700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багажа и грузобагажа прямого сообщения с одного вокзала на другой (сбор)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багажа с объявленной ценностью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ручной клади в вагоне – передвижной камере хранения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Хранение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Предварительное хранение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Уведомление получателя о прибытии в его адрес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Продажа бирок, упаковка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Передача транзитного багажа и грузобагажа прямого сообщения с одного вокзала на другой (сбор)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Перевозка грузобагажа с объявленной ценностью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пассажиров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без пассажиров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во внутригосударственном сообщении при перевозках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 международном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пассажиров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04550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без пассажиров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4830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04570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4F0A02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 вагонов, не принадлежащих перевозчику, в составе дальних поездов в международном сообщении при перевозках грузобагажа</w:t>
            </w:r>
          </w:p>
        </w:tc>
      </w:tr>
      <w:tr w:rsidR="00A107B1" w:rsidRPr="00A107B1" w:rsidTr="00745BE4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740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745BE4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745BE4">
            <w:pPr>
              <w:ind w:left="-57" w:right="-57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Всего регулируемые</w:t>
            </w:r>
            <w:proofErr w:type="gramStart"/>
            <w:r w:rsidRPr="00A107B1">
              <w:rPr>
                <w:b/>
                <w:bCs/>
                <w:sz w:val="24"/>
                <w:szCs w:val="24"/>
              </w:rPr>
              <w:t xml:space="preserve"> + В</w:t>
            </w:r>
            <w:proofErr w:type="gramEnd"/>
            <w:r w:rsidRPr="00A107B1">
              <w:rPr>
                <w:b/>
                <w:bCs/>
                <w:sz w:val="24"/>
                <w:szCs w:val="24"/>
              </w:rPr>
              <w:t>сего нерегулируемые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750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jc w:val="center"/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760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Всего </w:t>
            </w:r>
            <w:proofErr w:type="gramStart"/>
            <w:r w:rsidRPr="00A107B1">
              <w:rPr>
                <w:b/>
                <w:bCs/>
                <w:sz w:val="24"/>
                <w:szCs w:val="24"/>
              </w:rPr>
              <w:t>регулируемые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04000-1-1; 04008-1-1; 04000-1-6; 04008-1-6; 04000-1-7; 04008-1-7; 04000-2-1; 04008-2-1; 04000-3-1; 04008-3-1; 04000-1-2; 04008-1-2; 04000-2-2; 04008-2-2; 04000-2-6; 04008-2-6; 04000-2-7; 04008-2-7; 04040; 04060; 04080; 04400; 04404; 04408; 04412; 04416; 04420; 04424; 04428; 04448; 04432; 04436; 04440; 04444; 04450; 04451; 04452; 04456; 04</w:t>
            </w:r>
            <w:r>
              <w:rPr>
                <w:b/>
                <w:bCs/>
                <w:sz w:val="24"/>
                <w:szCs w:val="24"/>
              </w:rPr>
              <w:t>460; 04500; 04510; 04520; 04530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770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A107B1">
              <w:rPr>
                <w:b/>
                <w:bCs/>
                <w:sz w:val="24"/>
                <w:szCs w:val="24"/>
              </w:rPr>
              <w:t>из них</w:t>
            </w:r>
            <w:r w:rsidR="00FE5A01">
              <w:rPr>
                <w:b/>
                <w:bCs/>
                <w:sz w:val="24"/>
                <w:szCs w:val="24"/>
              </w:rPr>
              <w:t xml:space="preserve"> </w:t>
            </w:r>
            <w:r w:rsidRPr="00A107B1">
              <w:rPr>
                <w:b/>
                <w:bCs/>
                <w:sz w:val="24"/>
                <w:szCs w:val="24"/>
              </w:rPr>
              <w:t>возмещаемые (дальнее следование, внутригосударственное сообщение)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780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пассажиров,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790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общие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800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830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плацкартные вагоны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850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скоростной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04008-3-2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870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вагоны 2 класса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890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вагоны 3 класса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910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пассажирский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04008-1-7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920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FE5A01" w:rsidP="00A10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107B1" w:rsidRPr="00A107B1">
              <w:rPr>
                <w:sz w:val="24"/>
                <w:szCs w:val="24"/>
              </w:rPr>
              <w:t>скорый поезд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04000-2-7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04008-2-7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930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багажа во внутригосударственном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940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грузобагажа во внутригосударственном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950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перевозка почты во внутригосударственном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04080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04090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960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пассажиров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04408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04416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04460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970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багажа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04428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04448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980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перевозкой грузобагажа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04436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04444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04449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04451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990</w:t>
            </w:r>
          </w:p>
        </w:tc>
        <w:tc>
          <w:tcPr>
            <w:tcW w:w="2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прочие услуги, связанные с обеспечением пробега вагонов, не принадлежащих перевозчику во внутригосударственном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04500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04510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04520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sz w:val="24"/>
                <w:szCs w:val="24"/>
              </w:rPr>
            </w:pPr>
          </w:p>
        </w:tc>
        <w:tc>
          <w:tcPr>
            <w:tcW w:w="2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04530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  <w:tr w:rsidR="00A107B1" w:rsidRPr="00A107B1" w:rsidTr="00F82375">
        <w:trPr>
          <w:trHeight w:val="20"/>
        </w:trPr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1000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 xml:space="preserve">Всего </w:t>
            </w:r>
            <w:proofErr w:type="gramStart"/>
            <w:r w:rsidRPr="00A107B1">
              <w:rPr>
                <w:b/>
                <w:bCs/>
                <w:sz w:val="24"/>
                <w:szCs w:val="24"/>
              </w:rPr>
              <w:t>нерегулируемые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rPr>
                <w:b/>
                <w:bCs/>
                <w:sz w:val="24"/>
                <w:szCs w:val="24"/>
              </w:rPr>
            </w:pPr>
            <w:r w:rsidRPr="00A107B1">
              <w:rPr>
                <w:b/>
                <w:bCs/>
                <w:sz w:val="24"/>
                <w:szCs w:val="24"/>
              </w:rPr>
              <w:t>04004-1-4; 04012-1-4; 04004-1-3; 04012-1-3; 04004-1-5; 04012-1-5; 04004-2-4; 04012-2-4; 04004-2-3; 04012-2-3; 04004-3-4; 04012-3-4; 04004-3-3; 04012-3-3; 04004-2-5; 04012-2-5; 04004-3-5; 04012-3-5; 04000-3-6; 04008-3-6; 04000-3-7; 04008-3-7; 04200-1-1; 04204-1-1; 04200-1-2; 04204-1-2; 04200-1-4; 04204-1-4; 04200-1-3; 04204-1-3; 04200-2-1; 04204-2-1; 04200-2-2; 04204-2-2; 04200-2-4; 04204-2-4; 04200-2-3; 04204-2-3; 04200-3-1; 04204-3-1; 04200-3-2; 04204-3-2; 04200-3-4; 04204-3-4; 04200-3-3; 04204-3-3; 04200-1-5; 04204-1-5; 04200-1-6; 04204-1-6; 04200-1-7; 04204-1-7; 04200-2-5; 04204-2-5; 04200-2-6; 04204-2-6; 04200-2-7; 04204-2-7; 04200-3-5; 04204-3-5; 04200-3-6; 04204-3-6; 04200-3-7; 04204-3-7; 04240; 04281; 04260; 04280; 04281; 04540; 04550; 04560; 04570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107B1" w:rsidRPr="00A107B1" w:rsidRDefault="00A107B1" w:rsidP="00A107B1">
            <w:pPr>
              <w:jc w:val="center"/>
              <w:rPr>
                <w:sz w:val="24"/>
                <w:szCs w:val="24"/>
              </w:rPr>
            </w:pPr>
            <w:r w:rsidRPr="00A107B1">
              <w:rPr>
                <w:sz w:val="24"/>
                <w:szCs w:val="24"/>
              </w:rPr>
              <w:t> </w:t>
            </w:r>
          </w:p>
        </w:tc>
      </w:tr>
    </w:tbl>
    <w:p w:rsidR="009A1C72" w:rsidRPr="000B76B5" w:rsidRDefault="009A1C72" w:rsidP="00EC1F7A">
      <w:pPr>
        <w:pStyle w:val="ad"/>
        <w:rPr>
          <w:rFonts w:ascii="Times New Roman" w:hAnsi="Times New Roman"/>
          <w:kern w:val="0"/>
        </w:rPr>
      </w:pPr>
      <w:bookmarkStart w:id="15" w:name="_Toc222316431"/>
    </w:p>
    <w:p w:rsidR="002D24C0" w:rsidRPr="000B76B5" w:rsidRDefault="00B62704" w:rsidP="00552192">
      <w:pPr>
        <w:pStyle w:val="ad"/>
        <w:rPr>
          <w:rFonts w:ascii="Times New Roman" w:hAnsi="Times New Roman"/>
          <w:kern w:val="0"/>
          <w:sz w:val="28"/>
          <w:szCs w:val="28"/>
        </w:rPr>
      </w:pPr>
      <w:r w:rsidRPr="000B76B5">
        <w:rPr>
          <w:rFonts w:ascii="Times New Roman" w:hAnsi="Times New Roman"/>
          <w:kern w:val="0"/>
          <w:sz w:val="28"/>
          <w:szCs w:val="28"/>
        </w:rPr>
        <w:br w:type="page"/>
      </w:r>
      <w:r w:rsidR="002D24C0" w:rsidRPr="000B76B5">
        <w:rPr>
          <w:rFonts w:ascii="Times New Roman" w:hAnsi="Times New Roman"/>
          <w:kern w:val="0"/>
          <w:sz w:val="28"/>
          <w:szCs w:val="28"/>
        </w:rPr>
        <w:t>Приложение. Отчетная форма «Детализация статей доходов для целей раздельного учета по конкурентным и естественно-монопольным секторам</w:t>
      </w:r>
      <w:r w:rsidR="00F028DB" w:rsidRPr="000B76B5">
        <w:rPr>
          <w:rFonts w:ascii="Times New Roman" w:hAnsi="Times New Roman"/>
          <w:kern w:val="0"/>
          <w:sz w:val="28"/>
          <w:szCs w:val="28"/>
        </w:rPr>
        <w:t>» (п</w:t>
      </w:r>
      <w:r w:rsidR="009A1C72" w:rsidRPr="000B76B5">
        <w:rPr>
          <w:rFonts w:ascii="Times New Roman" w:hAnsi="Times New Roman"/>
          <w:kern w:val="0"/>
          <w:sz w:val="28"/>
          <w:szCs w:val="28"/>
        </w:rPr>
        <w:t>риложение к форме</w:t>
      </w:r>
      <w:r w:rsidR="00EC1F7A" w:rsidRPr="000B76B5">
        <w:rPr>
          <w:rFonts w:ascii="Times New Roman" w:hAnsi="Times New Roman"/>
          <w:kern w:val="0"/>
          <w:sz w:val="28"/>
          <w:szCs w:val="28"/>
        </w:rPr>
        <w:t xml:space="preserve"> </w:t>
      </w:r>
      <w:r w:rsidR="002D24C0" w:rsidRPr="000B76B5">
        <w:rPr>
          <w:rFonts w:ascii="Times New Roman" w:hAnsi="Times New Roman"/>
          <w:kern w:val="0"/>
          <w:sz w:val="28"/>
          <w:szCs w:val="28"/>
        </w:rPr>
        <w:t>7-д)</w:t>
      </w:r>
      <w:bookmarkEnd w:id="15"/>
    </w:p>
    <w:p w:rsidR="002D24C0" w:rsidRPr="000B76B5" w:rsidRDefault="002D24C0">
      <w:pPr>
        <w:ind w:left="360"/>
        <w:jc w:val="center"/>
        <w:rPr>
          <w:b/>
        </w:rPr>
      </w:pPr>
    </w:p>
    <w:tbl>
      <w:tblPr>
        <w:tblW w:w="9960" w:type="dxa"/>
        <w:tblInd w:w="108" w:type="dxa"/>
        <w:tblLook w:val="0000"/>
      </w:tblPr>
      <w:tblGrid>
        <w:gridCol w:w="5127"/>
        <w:gridCol w:w="4833"/>
      </w:tblGrid>
      <w:tr w:rsidR="002D24C0" w:rsidRPr="000B76B5">
        <w:trPr>
          <w:trHeight w:val="90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0" w:rsidRPr="000B76B5" w:rsidRDefault="002D24C0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eastAsia="en-US"/>
              </w:rPr>
              <w:t>Отчетный период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0" w:rsidRPr="000B76B5" w:rsidRDefault="002D24C0">
            <w:pPr>
              <w:ind w:left="612"/>
              <w:rPr>
                <w:sz w:val="24"/>
                <w:szCs w:val="24"/>
                <w:lang w:val="en-US" w:eastAsia="en-US"/>
              </w:rPr>
            </w:pPr>
          </w:p>
        </w:tc>
      </w:tr>
      <w:tr w:rsidR="002D24C0" w:rsidRPr="000B76B5">
        <w:trPr>
          <w:trHeight w:val="95"/>
        </w:trPr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C0" w:rsidRPr="000B76B5" w:rsidRDefault="002D24C0">
            <w:pPr>
              <w:rPr>
                <w:bCs/>
                <w:sz w:val="24"/>
                <w:szCs w:val="24"/>
                <w:lang w:eastAsia="en-US"/>
              </w:rPr>
            </w:pPr>
            <w:r w:rsidRPr="000B76B5">
              <w:rPr>
                <w:bCs/>
                <w:sz w:val="24"/>
                <w:szCs w:val="24"/>
                <w:lang w:eastAsia="en-US"/>
              </w:rPr>
              <w:t xml:space="preserve">Наименование железной дороги (для сводной формы по </w:t>
            </w:r>
            <w:r w:rsidR="00C94C09" w:rsidRPr="000B76B5">
              <w:rPr>
                <w:bCs/>
                <w:sz w:val="24"/>
                <w:szCs w:val="24"/>
                <w:lang w:eastAsia="en-US"/>
              </w:rPr>
              <w:t>ОАО «РЖД»</w:t>
            </w:r>
            <w:r w:rsidR="00FE5A01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0B76B5">
              <w:rPr>
                <w:bCs/>
                <w:sz w:val="24"/>
                <w:szCs w:val="24"/>
                <w:lang w:eastAsia="en-US"/>
              </w:rPr>
              <w:t>не заполняется)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24C0" w:rsidRPr="000B76B5" w:rsidRDefault="002D24C0">
            <w:pPr>
              <w:ind w:left="612"/>
              <w:rPr>
                <w:sz w:val="24"/>
                <w:szCs w:val="24"/>
                <w:lang w:eastAsia="en-US"/>
              </w:rPr>
            </w:pPr>
          </w:p>
        </w:tc>
      </w:tr>
    </w:tbl>
    <w:p w:rsidR="002D24C0" w:rsidRPr="000B76B5" w:rsidRDefault="002D24C0"/>
    <w:tbl>
      <w:tblPr>
        <w:tblW w:w="9967" w:type="dxa"/>
        <w:tblInd w:w="108" w:type="dxa"/>
        <w:tblLook w:val="04A0"/>
      </w:tblPr>
      <w:tblGrid>
        <w:gridCol w:w="1113"/>
        <w:gridCol w:w="1531"/>
        <w:gridCol w:w="5993"/>
        <w:gridCol w:w="1330"/>
      </w:tblGrid>
      <w:tr w:rsidR="009A42FC" w:rsidRPr="000B76B5" w:rsidTr="00855CD9">
        <w:trPr>
          <w:trHeight w:val="276"/>
          <w:tblHeader/>
        </w:trPr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№ строки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5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Подраздел, наименование статьи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AC159C">
            <w:pPr>
              <w:ind w:left="-57" w:right="-57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Доходы (тыс. руб.)</w:t>
            </w:r>
          </w:p>
        </w:tc>
      </w:tr>
      <w:tr w:rsidR="009A42FC" w:rsidRPr="000B76B5" w:rsidTr="00855CD9">
        <w:trPr>
          <w:trHeight w:val="276"/>
          <w:tblHeader/>
        </w:trPr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FC" w:rsidRPr="000B76B5" w:rsidRDefault="009A42FC" w:rsidP="009A42F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FC" w:rsidRPr="000B76B5" w:rsidRDefault="009A42FC" w:rsidP="009A42F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2FC" w:rsidRPr="000B76B5" w:rsidRDefault="009A42FC" w:rsidP="009A42FC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B76B5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B76B5">
              <w:rPr>
                <w:b/>
                <w:bCs/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1.1. Перевозки пассажиров, багажа, грузобагажа и почты в дальнем следовании во внутригосударственном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пассажиров во внутригосударственном сообщении (билет), кроме вагонов СВ и купейных во всех категориях поездов, сидячих вагонов скоростных поездов и скоростных электропоездов «Экспресс»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3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04000-1-7-9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общем вагоне,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0290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пассажиров в скором поезде, в плацкартных вагонах,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2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3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04000-2-7-9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04000-3-7-9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04004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пассажиров во внутригосударственном сообщении (билет) в вагонах СВ и купейных во всех категориях поездов, сидячих вагонов скоростных поездов и скоростных электропоездов «Экспресс»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0790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1 класса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04004-1-5-9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купейном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0890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0990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04004-2-5-9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04004-3-5-9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04008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Плацкарта во внутригосударственном сообщении, кроме вагонов СВ и купейных во всех категориях поездов, сидячих вагонов скоростных поездов и скоростных электропоездов «Экспресс»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1290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04008-1-7-9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</w:t>
            </w:r>
            <w:r w:rsidR="00FE5A01">
              <w:rPr>
                <w:sz w:val="24"/>
                <w:szCs w:val="24"/>
                <w:lang w:eastAsia="en-US"/>
              </w:rPr>
              <w:t xml:space="preserve"> </w:t>
            </w:r>
            <w:r w:rsidRPr="000B76B5">
              <w:rPr>
                <w:sz w:val="24"/>
                <w:szCs w:val="24"/>
                <w:lang w:eastAsia="en-US"/>
              </w:rPr>
              <w:t>вагоне 2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</w:t>
            </w:r>
            <w:r w:rsidR="00FE5A01">
              <w:rPr>
                <w:sz w:val="24"/>
                <w:szCs w:val="24"/>
                <w:lang w:eastAsia="en-US"/>
              </w:rPr>
              <w:t xml:space="preserve"> </w:t>
            </w:r>
            <w:r w:rsidRPr="000B76B5">
              <w:rPr>
                <w:sz w:val="24"/>
                <w:szCs w:val="24"/>
                <w:lang w:eastAsia="en-US"/>
              </w:rPr>
              <w:t>вагоне 3 класса, в том числе: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04008-2-7-9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1790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04008-3-7-9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04012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Плацкарта во внутригосударственном сообщении в вагонах СВ и купейных во всех категориях поездов, сидячих вагонов скоростных поездов и скоростных электропоездов «Экспресс»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1890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04012-1-5-9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купейном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1990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</w:t>
            </w:r>
            <w:r w:rsidR="00FE5A01">
              <w:rPr>
                <w:sz w:val="24"/>
                <w:szCs w:val="24"/>
                <w:lang w:eastAsia="en-US"/>
              </w:rPr>
              <w:t xml:space="preserve"> </w:t>
            </w:r>
            <w:r w:rsidRPr="000B76B5">
              <w:rPr>
                <w:sz w:val="24"/>
                <w:szCs w:val="24"/>
                <w:lang w:eastAsia="en-US"/>
              </w:rPr>
              <w:t>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04012-2-5-9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04012-3-5-9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2290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04040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багажа во внутригосударственном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04060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грузобагажа во внутригосударственном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04080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почты во внутригосударственном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04090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Прочие перевозки в дальнем следовании во внутригосударственном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1.2. Перевозки пассажиров, багажа, грузобагажа и почты в дальнем следовании в международном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пассажиров (билет) в международном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</w:t>
            </w:r>
            <w:r w:rsidR="00FE5A01">
              <w:rPr>
                <w:sz w:val="24"/>
                <w:szCs w:val="24"/>
                <w:lang w:eastAsia="en-US"/>
              </w:rPr>
              <w:t xml:space="preserve"> </w:t>
            </w:r>
            <w:r w:rsidRPr="000B76B5">
              <w:rPr>
                <w:sz w:val="24"/>
                <w:szCs w:val="24"/>
                <w:lang w:eastAsia="en-US"/>
              </w:rPr>
              <w:t>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04200-1-7-9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2790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купейном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2890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2990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04200-2-7-9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купейном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3290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04200-3-7-9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04204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Плацкарта в международном сообщении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пассажирском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пассажирском поезде, в вагоне 3 класса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3790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04204-1-7-9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3890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купейном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3990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4090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04204-2-7-9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перевозка пассажиров в скоростном поезде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общем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04204-3-1-3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04204-3-1-6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04204-3-1-7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04204-3-1-9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плацкартном вагоне,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04204-3-2-3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04204-3-2-6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04204-3-2-7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04204-3-2-9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купейном вагоне</w:t>
            </w:r>
            <w:r w:rsidR="00FE5A01">
              <w:rPr>
                <w:sz w:val="24"/>
                <w:szCs w:val="24"/>
                <w:lang w:eastAsia="en-US"/>
              </w:rPr>
              <w:t>,</w:t>
            </w:r>
            <w:r w:rsidRPr="000B76B5">
              <w:rPr>
                <w:sz w:val="24"/>
                <w:szCs w:val="24"/>
                <w:lang w:eastAsia="en-US"/>
              </w:rPr>
              <w:t xml:space="preserve">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04204-3-3-3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4290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04204-3-3-9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СВ,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04204-3-4-3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04204-3-4-6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04204-3-4-7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04204-3-4-9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04204-3-5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1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04204-3-5-3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4390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04204-3-5-6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04204-3-5-7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04204-3-5-9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2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04204-3-6-3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04204-3-6-6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04204-3-6-7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04204-3-6-9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перевозка в скоростном поезде, в вагоне 3 класса, в том числе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04204-3-7-3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 xml:space="preserve"> граждане-получатели льгот фед. уровня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4490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04204-3-7-6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дети от 5 до 10 лет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04204-3-7-7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учащиеся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04204-3-7-9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 xml:space="preserve"> прочие категории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04240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багажа в международном сообщении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04260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грузобагажа в международном сообщении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04280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Перевозки почты в международном сообщении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04281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Прочие перевозки в дальнем следовании в международном сообщении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iCs/>
                <w:sz w:val="24"/>
                <w:szCs w:val="24"/>
                <w:lang w:eastAsia="en-US"/>
              </w:rPr>
            </w:pPr>
            <w:r w:rsidRPr="000B76B5">
              <w:rPr>
                <w:iCs/>
                <w:sz w:val="24"/>
                <w:szCs w:val="24"/>
                <w:lang w:eastAsia="en-US"/>
              </w:rPr>
              <w:t>1.3. Прочие услуги, связанные с перевозками пассажиров в дальнем следовании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04400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Оформление проездных документов и резервирование мест (дальнее следование)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04404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Прием групповых заявок, оформление и резервирование мест для организованных групп пассажиров (дальнее следование)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4590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04408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Переоформление проездных документов (дальнее следование)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04412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Оформление возврата проездных документов (дальнее следование)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04416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Восстановление потерянных и испорченных проездных документов (дальнее следование)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04420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Хранение багажа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4630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04424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Предварительное хранение багажа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4640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04428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Уведомление получателей о прибытии багажа в их адрес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4650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04432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Хранение грузобагажа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04436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Предварительное хранение грузобагажа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4670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04440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Уведомление получателей о прибытии грузобагажа в их адрес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04444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Продажа бирок, упаковка грузобагажа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4690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04448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Передача транзитного багажа прямого сообщения с одного вокзала на другой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0B76B5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4700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04449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Передача транзитного грузобагажа прямого сообщения с одного вокзала на другой (сбор)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0B76B5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  <w:tr w:rsidR="009A42FC" w:rsidRPr="00CB4824" w:rsidTr="00855CD9"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2FC" w:rsidRPr="000B76B5" w:rsidRDefault="009A42FC" w:rsidP="009A42F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0B76B5">
              <w:rPr>
                <w:sz w:val="24"/>
                <w:szCs w:val="24"/>
                <w:lang w:val="en-US" w:eastAsia="en-US"/>
              </w:rPr>
              <w:t>4710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0B76B5" w:rsidRDefault="009A42FC" w:rsidP="009A42FC">
            <w:pPr>
              <w:rPr>
                <w:bCs/>
                <w:sz w:val="24"/>
                <w:szCs w:val="24"/>
                <w:lang w:val="en-US" w:eastAsia="en-US"/>
              </w:rPr>
            </w:pPr>
            <w:r w:rsidRPr="000B76B5">
              <w:rPr>
                <w:bCs/>
                <w:sz w:val="24"/>
                <w:szCs w:val="24"/>
                <w:lang w:val="en-US" w:eastAsia="en-US"/>
              </w:rPr>
              <w:t>04460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2FC" w:rsidRPr="00CB4824" w:rsidRDefault="009A42FC" w:rsidP="009A42FC">
            <w:pPr>
              <w:rPr>
                <w:sz w:val="24"/>
                <w:szCs w:val="24"/>
                <w:lang w:eastAsia="en-US"/>
              </w:rPr>
            </w:pPr>
            <w:r w:rsidRPr="000B76B5">
              <w:rPr>
                <w:sz w:val="24"/>
                <w:szCs w:val="24"/>
                <w:lang w:eastAsia="en-US"/>
              </w:rPr>
              <w:t>Прочие услуги, связанные с перевозками пассажиров в дальнем следовании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2FC" w:rsidRPr="00CB4824" w:rsidRDefault="009A42FC" w:rsidP="009A42FC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9A42FC" w:rsidRPr="00CB4824" w:rsidRDefault="009A42FC"/>
    <w:p w:rsidR="009A42FC" w:rsidRPr="00CB4824" w:rsidRDefault="009A42FC"/>
    <w:p w:rsidR="002D24C0" w:rsidRPr="00CB4824" w:rsidRDefault="002D24C0" w:rsidP="003E36E9"/>
    <w:sectPr w:rsidR="002D24C0" w:rsidRPr="00CB4824" w:rsidSect="00345146">
      <w:pgSz w:w="11907" w:h="16840" w:code="9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5B9" w:rsidRDefault="00F955B9">
      <w:r>
        <w:separator/>
      </w:r>
    </w:p>
  </w:endnote>
  <w:endnote w:type="continuationSeparator" w:id="0">
    <w:p w:rsidR="00F955B9" w:rsidRDefault="00F95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F955B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F955B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F955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5B9" w:rsidRDefault="00F955B9">
      <w:r>
        <w:separator/>
      </w:r>
    </w:p>
  </w:footnote>
  <w:footnote w:type="continuationSeparator" w:id="0">
    <w:p w:rsidR="00F955B9" w:rsidRDefault="00F95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1F5E">
      <w:rPr>
        <w:rStyle w:val="a5"/>
        <w:noProof/>
      </w:rPr>
      <w:t>15</w: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65578"/>
      <w:docPartObj>
        <w:docPartGallery w:val="Page Numbers (Top of Page)"/>
        <w:docPartUnique/>
      </w:docPartObj>
    </w:sdtPr>
    <w:sdtContent>
      <w:p w:rsidR="00F955B9" w:rsidRDefault="00476800">
        <w:pPr>
          <w:pStyle w:val="a3"/>
          <w:jc w:val="center"/>
        </w:pPr>
        <w:fldSimple w:instr=" PAGE   \* MERGEFORMAT ">
          <w:r w:rsidR="009C1F5E">
            <w:rPr>
              <w:noProof/>
            </w:rPr>
            <w:t>18</w:t>
          </w:r>
        </w:fldSimple>
      </w:p>
    </w:sdtContent>
  </w:sdt>
  <w:p w:rsidR="00F955B9" w:rsidRDefault="00F955B9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1F5E">
      <w:rPr>
        <w:rStyle w:val="a5"/>
        <w:noProof/>
      </w:rPr>
      <w:t>19</w: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5B9" w:rsidRDefault="004768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55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159C">
      <w:rPr>
        <w:rStyle w:val="a5"/>
        <w:noProof/>
      </w:rPr>
      <w:t>289</w:t>
    </w:r>
    <w:r>
      <w:rPr>
        <w:rStyle w:val="a5"/>
      </w:rPr>
      <w:fldChar w:fldCharType="end"/>
    </w:r>
  </w:p>
  <w:p w:rsidR="00F955B9" w:rsidRDefault="00F955B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877"/>
    <w:multiLevelType w:val="hybridMultilevel"/>
    <w:tmpl w:val="8F1ED6A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22D8B"/>
    <w:multiLevelType w:val="hybridMultilevel"/>
    <w:tmpl w:val="CA663E32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035944"/>
    <w:multiLevelType w:val="hybridMultilevel"/>
    <w:tmpl w:val="A2C83C72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7E436A"/>
    <w:multiLevelType w:val="hybridMultilevel"/>
    <w:tmpl w:val="FE70BE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622C"/>
    <w:multiLevelType w:val="multilevel"/>
    <w:tmpl w:val="AC805BE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A8A0420"/>
    <w:multiLevelType w:val="hybridMultilevel"/>
    <w:tmpl w:val="B85088EA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645BCE"/>
    <w:multiLevelType w:val="hybridMultilevel"/>
    <w:tmpl w:val="0352993A"/>
    <w:lvl w:ilvl="0" w:tplc="72E41B7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903F2"/>
    <w:multiLevelType w:val="hybridMultilevel"/>
    <w:tmpl w:val="C8B44056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8185027"/>
    <w:multiLevelType w:val="hybridMultilevel"/>
    <w:tmpl w:val="51546092"/>
    <w:lvl w:ilvl="0" w:tplc="7EA2B27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680C5D6E"/>
    <w:multiLevelType w:val="hybridMultilevel"/>
    <w:tmpl w:val="444459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6949FB"/>
    <w:multiLevelType w:val="hybridMultilevel"/>
    <w:tmpl w:val="D14E1DE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1B7658"/>
    <w:multiLevelType w:val="multilevel"/>
    <w:tmpl w:val="AC805BE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7D176E"/>
    <w:multiLevelType w:val="hybridMultilevel"/>
    <w:tmpl w:val="1B04C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D405AA"/>
    <w:multiLevelType w:val="hybridMultilevel"/>
    <w:tmpl w:val="1B70E6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A4362"/>
    <w:multiLevelType w:val="hybridMultilevel"/>
    <w:tmpl w:val="3C40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91CEA"/>
    <w:multiLevelType w:val="multilevel"/>
    <w:tmpl w:val="040C8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2"/>
  </w:num>
  <w:num w:numId="7">
    <w:abstractNumId w:val="1"/>
  </w:num>
  <w:num w:numId="8">
    <w:abstractNumId w:val="14"/>
  </w:num>
  <w:num w:numId="9">
    <w:abstractNumId w:val="13"/>
  </w:num>
  <w:num w:numId="10">
    <w:abstractNumId w:val="0"/>
  </w:num>
  <w:num w:numId="11">
    <w:abstractNumId w:val="3"/>
  </w:num>
  <w:num w:numId="12">
    <w:abstractNumId w:val="9"/>
  </w:num>
  <w:num w:numId="13">
    <w:abstractNumId w:val="5"/>
  </w:num>
  <w:num w:numId="14">
    <w:abstractNumId w:val="10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activeWritingStyle w:appName="MSWord" w:lang="ru-RU" w:vendorID="1" w:dllVersion="512" w:checkStyle="0"/>
  <w:proofState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</w:docVars>
  <w:rsids>
    <w:rsidRoot w:val="00855FFB"/>
    <w:rsid w:val="000041CE"/>
    <w:rsid w:val="00007650"/>
    <w:rsid w:val="0001091F"/>
    <w:rsid w:val="000267F1"/>
    <w:rsid w:val="000339EA"/>
    <w:rsid w:val="0003515E"/>
    <w:rsid w:val="000405E5"/>
    <w:rsid w:val="00053F76"/>
    <w:rsid w:val="00054598"/>
    <w:rsid w:val="0006061D"/>
    <w:rsid w:val="000625D2"/>
    <w:rsid w:val="000635FA"/>
    <w:rsid w:val="00063740"/>
    <w:rsid w:val="000726A4"/>
    <w:rsid w:val="00076DC2"/>
    <w:rsid w:val="00086647"/>
    <w:rsid w:val="00092B4B"/>
    <w:rsid w:val="00094B6B"/>
    <w:rsid w:val="0009741D"/>
    <w:rsid w:val="000977E6"/>
    <w:rsid w:val="000A0003"/>
    <w:rsid w:val="000A71CC"/>
    <w:rsid w:val="000B11DB"/>
    <w:rsid w:val="000B1EB4"/>
    <w:rsid w:val="000B3BFA"/>
    <w:rsid w:val="000B5E6B"/>
    <w:rsid w:val="000B76B5"/>
    <w:rsid w:val="000C0E88"/>
    <w:rsid w:val="000C3FCA"/>
    <w:rsid w:val="000C5EE0"/>
    <w:rsid w:val="000C65C4"/>
    <w:rsid w:val="000C7CBE"/>
    <w:rsid w:val="000D23D0"/>
    <w:rsid w:val="000D3EB2"/>
    <w:rsid w:val="000E3260"/>
    <w:rsid w:val="000F4020"/>
    <w:rsid w:val="000F4DBC"/>
    <w:rsid w:val="001032D8"/>
    <w:rsid w:val="0010730B"/>
    <w:rsid w:val="0011370A"/>
    <w:rsid w:val="001166F2"/>
    <w:rsid w:val="0012471A"/>
    <w:rsid w:val="00125554"/>
    <w:rsid w:val="00136FA3"/>
    <w:rsid w:val="00140FD9"/>
    <w:rsid w:val="001452A6"/>
    <w:rsid w:val="001467EF"/>
    <w:rsid w:val="001467F1"/>
    <w:rsid w:val="001470E1"/>
    <w:rsid w:val="0015126A"/>
    <w:rsid w:val="00151F90"/>
    <w:rsid w:val="00155257"/>
    <w:rsid w:val="0015664A"/>
    <w:rsid w:val="00160559"/>
    <w:rsid w:val="001614DD"/>
    <w:rsid w:val="0017371B"/>
    <w:rsid w:val="00173C46"/>
    <w:rsid w:val="001776EF"/>
    <w:rsid w:val="001816FA"/>
    <w:rsid w:val="00192DCC"/>
    <w:rsid w:val="00197976"/>
    <w:rsid w:val="001A07F6"/>
    <w:rsid w:val="001A27A5"/>
    <w:rsid w:val="001B525E"/>
    <w:rsid w:val="001C678E"/>
    <w:rsid w:val="001D2B7C"/>
    <w:rsid w:val="001E3730"/>
    <w:rsid w:val="001F1CF5"/>
    <w:rsid w:val="0020380B"/>
    <w:rsid w:val="002130D4"/>
    <w:rsid w:val="00213314"/>
    <w:rsid w:val="002146F0"/>
    <w:rsid w:val="00214885"/>
    <w:rsid w:val="0022297D"/>
    <w:rsid w:val="00223E75"/>
    <w:rsid w:val="002443C0"/>
    <w:rsid w:val="00250245"/>
    <w:rsid w:val="00251E4F"/>
    <w:rsid w:val="002606EA"/>
    <w:rsid w:val="00270732"/>
    <w:rsid w:val="0027099A"/>
    <w:rsid w:val="00276D20"/>
    <w:rsid w:val="002807D9"/>
    <w:rsid w:val="00287D0B"/>
    <w:rsid w:val="002A0226"/>
    <w:rsid w:val="002A082F"/>
    <w:rsid w:val="002A20EC"/>
    <w:rsid w:val="002A7546"/>
    <w:rsid w:val="002A7C9E"/>
    <w:rsid w:val="002B5656"/>
    <w:rsid w:val="002C2516"/>
    <w:rsid w:val="002C5BA4"/>
    <w:rsid w:val="002D088F"/>
    <w:rsid w:val="002D24C0"/>
    <w:rsid w:val="002D2532"/>
    <w:rsid w:val="002F2EE6"/>
    <w:rsid w:val="00301B8F"/>
    <w:rsid w:val="00302FF0"/>
    <w:rsid w:val="003121C5"/>
    <w:rsid w:val="0031374B"/>
    <w:rsid w:val="003236CC"/>
    <w:rsid w:val="003246C7"/>
    <w:rsid w:val="0032523C"/>
    <w:rsid w:val="00330105"/>
    <w:rsid w:val="00333AA9"/>
    <w:rsid w:val="00337CE6"/>
    <w:rsid w:val="00345146"/>
    <w:rsid w:val="003453B4"/>
    <w:rsid w:val="0034565E"/>
    <w:rsid w:val="00351098"/>
    <w:rsid w:val="0035366E"/>
    <w:rsid w:val="00357660"/>
    <w:rsid w:val="00373478"/>
    <w:rsid w:val="00376594"/>
    <w:rsid w:val="00377593"/>
    <w:rsid w:val="0038321F"/>
    <w:rsid w:val="00390CC9"/>
    <w:rsid w:val="003974DC"/>
    <w:rsid w:val="003A2095"/>
    <w:rsid w:val="003A6DCA"/>
    <w:rsid w:val="003B1A5F"/>
    <w:rsid w:val="003B358B"/>
    <w:rsid w:val="003C2C72"/>
    <w:rsid w:val="003C467D"/>
    <w:rsid w:val="003E36E9"/>
    <w:rsid w:val="003E72F3"/>
    <w:rsid w:val="003E7BDA"/>
    <w:rsid w:val="003F2F1B"/>
    <w:rsid w:val="00400E2B"/>
    <w:rsid w:val="004044C5"/>
    <w:rsid w:val="00404BA0"/>
    <w:rsid w:val="0041715B"/>
    <w:rsid w:val="0042049C"/>
    <w:rsid w:val="00420C45"/>
    <w:rsid w:val="0042159F"/>
    <w:rsid w:val="00425FBC"/>
    <w:rsid w:val="00437046"/>
    <w:rsid w:val="00455406"/>
    <w:rsid w:val="00467531"/>
    <w:rsid w:val="0047277B"/>
    <w:rsid w:val="004760B1"/>
    <w:rsid w:val="00476800"/>
    <w:rsid w:val="0048243F"/>
    <w:rsid w:val="00492D4E"/>
    <w:rsid w:val="00495F4F"/>
    <w:rsid w:val="004A4DEE"/>
    <w:rsid w:val="004A6941"/>
    <w:rsid w:val="004C0780"/>
    <w:rsid w:val="004C59DB"/>
    <w:rsid w:val="004D34E3"/>
    <w:rsid w:val="004E0820"/>
    <w:rsid w:val="004E7DE4"/>
    <w:rsid w:val="004F0A02"/>
    <w:rsid w:val="004F32C2"/>
    <w:rsid w:val="00500B04"/>
    <w:rsid w:val="0050223F"/>
    <w:rsid w:val="00511E7D"/>
    <w:rsid w:val="00512F22"/>
    <w:rsid w:val="005245BC"/>
    <w:rsid w:val="00547CAF"/>
    <w:rsid w:val="00552192"/>
    <w:rsid w:val="005677F5"/>
    <w:rsid w:val="00567881"/>
    <w:rsid w:val="00574125"/>
    <w:rsid w:val="0058387A"/>
    <w:rsid w:val="005879E3"/>
    <w:rsid w:val="005947C6"/>
    <w:rsid w:val="005954DD"/>
    <w:rsid w:val="005A1423"/>
    <w:rsid w:val="005A1F50"/>
    <w:rsid w:val="005A1FDD"/>
    <w:rsid w:val="005A623A"/>
    <w:rsid w:val="005A69F9"/>
    <w:rsid w:val="005B5609"/>
    <w:rsid w:val="005B668E"/>
    <w:rsid w:val="005B7F7B"/>
    <w:rsid w:val="005D0648"/>
    <w:rsid w:val="005D1885"/>
    <w:rsid w:val="005E199A"/>
    <w:rsid w:val="005E4CEB"/>
    <w:rsid w:val="005E660C"/>
    <w:rsid w:val="006018FE"/>
    <w:rsid w:val="00613130"/>
    <w:rsid w:val="00615252"/>
    <w:rsid w:val="0062211A"/>
    <w:rsid w:val="006248AC"/>
    <w:rsid w:val="006316AB"/>
    <w:rsid w:val="006340F6"/>
    <w:rsid w:val="00637F61"/>
    <w:rsid w:val="00650D40"/>
    <w:rsid w:val="00651FF1"/>
    <w:rsid w:val="00660CF9"/>
    <w:rsid w:val="00663192"/>
    <w:rsid w:val="006707AB"/>
    <w:rsid w:val="00691EB1"/>
    <w:rsid w:val="006A0697"/>
    <w:rsid w:val="006A401C"/>
    <w:rsid w:val="006A5265"/>
    <w:rsid w:val="006A6045"/>
    <w:rsid w:val="006B2519"/>
    <w:rsid w:val="006B7177"/>
    <w:rsid w:val="006C5FFB"/>
    <w:rsid w:val="006D6EED"/>
    <w:rsid w:val="006D796A"/>
    <w:rsid w:val="006E05E5"/>
    <w:rsid w:val="006E1120"/>
    <w:rsid w:val="006F2686"/>
    <w:rsid w:val="006F7976"/>
    <w:rsid w:val="00700D85"/>
    <w:rsid w:val="0070253F"/>
    <w:rsid w:val="00707FB0"/>
    <w:rsid w:val="00731601"/>
    <w:rsid w:val="00734527"/>
    <w:rsid w:val="00737C78"/>
    <w:rsid w:val="007411F6"/>
    <w:rsid w:val="00745BE4"/>
    <w:rsid w:val="00753D0E"/>
    <w:rsid w:val="00754D56"/>
    <w:rsid w:val="007917C2"/>
    <w:rsid w:val="007A316A"/>
    <w:rsid w:val="007A46A8"/>
    <w:rsid w:val="007A6DF6"/>
    <w:rsid w:val="007B17FE"/>
    <w:rsid w:val="007C10B8"/>
    <w:rsid w:val="007C7563"/>
    <w:rsid w:val="007D1BDD"/>
    <w:rsid w:val="007E7F15"/>
    <w:rsid w:val="007F02AC"/>
    <w:rsid w:val="007F03E5"/>
    <w:rsid w:val="007F0D2E"/>
    <w:rsid w:val="008000E8"/>
    <w:rsid w:val="008013A7"/>
    <w:rsid w:val="0080412E"/>
    <w:rsid w:val="008128F6"/>
    <w:rsid w:val="00813AD6"/>
    <w:rsid w:val="008146A7"/>
    <w:rsid w:val="00815FE2"/>
    <w:rsid w:val="00826B30"/>
    <w:rsid w:val="0083174C"/>
    <w:rsid w:val="00836BB1"/>
    <w:rsid w:val="008456AB"/>
    <w:rsid w:val="008472FE"/>
    <w:rsid w:val="008503E7"/>
    <w:rsid w:val="008507D1"/>
    <w:rsid w:val="008524B2"/>
    <w:rsid w:val="00853D68"/>
    <w:rsid w:val="00853D96"/>
    <w:rsid w:val="00853ED8"/>
    <w:rsid w:val="00855CD9"/>
    <w:rsid w:val="00855FFB"/>
    <w:rsid w:val="008602CA"/>
    <w:rsid w:val="00863902"/>
    <w:rsid w:val="008809F3"/>
    <w:rsid w:val="00886F8D"/>
    <w:rsid w:val="00887599"/>
    <w:rsid w:val="008A2C61"/>
    <w:rsid w:val="008B1DA7"/>
    <w:rsid w:val="008B45A8"/>
    <w:rsid w:val="008C26F4"/>
    <w:rsid w:val="008C7A2B"/>
    <w:rsid w:val="008D0C21"/>
    <w:rsid w:val="008E390D"/>
    <w:rsid w:val="008F7E31"/>
    <w:rsid w:val="00903343"/>
    <w:rsid w:val="00911FDE"/>
    <w:rsid w:val="00915B15"/>
    <w:rsid w:val="00937169"/>
    <w:rsid w:val="00941A13"/>
    <w:rsid w:val="009465B9"/>
    <w:rsid w:val="00960749"/>
    <w:rsid w:val="00964570"/>
    <w:rsid w:val="00966E7A"/>
    <w:rsid w:val="00970438"/>
    <w:rsid w:val="009766D8"/>
    <w:rsid w:val="00995257"/>
    <w:rsid w:val="009A1C72"/>
    <w:rsid w:val="009A1CE4"/>
    <w:rsid w:val="009A1E15"/>
    <w:rsid w:val="009A42FC"/>
    <w:rsid w:val="009A48C0"/>
    <w:rsid w:val="009B29E0"/>
    <w:rsid w:val="009B2F66"/>
    <w:rsid w:val="009C1F5E"/>
    <w:rsid w:val="009C7750"/>
    <w:rsid w:val="009D20E5"/>
    <w:rsid w:val="009D4FA8"/>
    <w:rsid w:val="009D69FF"/>
    <w:rsid w:val="009D76F3"/>
    <w:rsid w:val="009D7BCD"/>
    <w:rsid w:val="009E30D7"/>
    <w:rsid w:val="009E674B"/>
    <w:rsid w:val="009E710F"/>
    <w:rsid w:val="009F4631"/>
    <w:rsid w:val="009F5343"/>
    <w:rsid w:val="00A02F23"/>
    <w:rsid w:val="00A04437"/>
    <w:rsid w:val="00A06387"/>
    <w:rsid w:val="00A107B1"/>
    <w:rsid w:val="00A12C3D"/>
    <w:rsid w:val="00A3350C"/>
    <w:rsid w:val="00A3769F"/>
    <w:rsid w:val="00A50AF0"/>
    <w:rsid w:val="00A520E1"/>
    <w:rsid w:val="00A572A0"/>
    <w:rsid w:val="00A67631"/>
    <w:rsid w:val="00A719ED"/>
    <w:rsid w:val="00A71C3D"/>
    <w:rsid w:val="00A73BED"/>
    <w:rsid w:val="00A90BC0"/>
    <w:rsid w:val="00AB60D8"/>
    <w:rsid w:val="00AB774D"/>
    <w:rsid w:val="00AC159C"/>
    <w:rsid w:val="00AD1A96"/>
    <w:rsid w:val="00AD2416"/>
    <w:rsid w:val="00AD679F"/>
    <w:rsid w:val="00AE282F"/>
    <w:rsid w:val="00AF0520"/>
    <w:rsid w:val="00B009D0"/>
    <w:rsid w:val="00B12721"/>
    <w:rsid w:val="00B13E3D"/>
    <w:rsid w:val="00B15B51"/>
    <w:rsid w:val="00B15F11"/>
    <w:rsid w:val="00B169E1"/>
    <w:rsid w:val="00B16BF6"/>
    <w:rsid w:val="00B232C9"/>
    <w:rsid w:val="00B273C3"/>
    <w:rsid w:val="00B338AD"/>
    <w:rsid w:val="00B37D97"/>
    <w:rsid w:val="00B407D1"/>
    <w:rsid w:val="00B463C5"/>
    <w:rsid w:val="00B472A1"/>
    <w:rsid w:val="00B5170F"/>
    <w:rsid w:val="00B61828"/>
    <w:rsid w:val="00B62704"/>
    <w:rsid w:val="00B67767"/>
    <w:rsid w:val="00B76927"/>
    <w:rsid w:val="00B80669"/>
    <w:rsid w:val="00B8208C"/>
    <w:rsid w:val="00B842F9"/>
    <w:rsid w:val="00B85599"/>
    <w:rsid w:val="00B8702C"/>
    <w:rsid w:val="00B87C14"/>
    <w:rsid w:val="00B914F5"/>
    <w:rsid w:val="00B9219C"/>
    <w:rsid w:val="00B93567"/>
    <w:rsid w:val="00B95F85"/>
    <w:rsid w:val="00BB2610"/>
    <w:rsid w:val="00BB51C9"/>
    <w:rsid w:val="00BC51B9"/>
    <w:rsid w:val="00BC539B"/>
    <w:rsid w:val="00BC6757"/>
    <w:rsid w:val="00BC72FE"/>
    <w:rsid w:val="00BD051B"/>
    <w:rsid w:val="00BD4A94"/>
    <w:rsid w:val="00BE12EC"/>
    <w:rsid w:val="00BE6C65"/>
    <w:rsid w:val="00BE6FE3"/>
    <w:rsid w:val="00BF1E65"/>
    <w:rsid w:val="00BF22B1"/>
    <w:rsid w:val="00BF555A"/>
    <w:rsid w:val="00C15900"/>
    <w:rsid w:val="00C21486"/>
    <w:rsid w:val="00C30919"/>
    <w:rsid w:val="00C3264B"/>
    <w:rsid w:val="00C379C7"/>
    <w:rsid w:val="00C42EFE"/>
    <w:rsid w:val="00C52B22"/>
    <w:rsid w:val="00C54241"/>
    <w:rsid w:val="00C55150"/>
    <w:rsid w:val="00C71FE2"/>
    <w:rsid w:val="00C73103"/>
    <w:rsid w:val="00C81611"/>
    <w:rsid w:val="00C8559B"/>
    <w:rsid w:val="00C93BE4"/>
    <w:rsid w:val="00C94C09"/>
    <w:rsid w:val="00C9679B"/>
    <w:rsid w:val="00CA7B9D"/>
    <w:rsid w:val="00CB00F0"/>
    <w:rsid w:val="00CB1B19"/>
    <w:rsid w:val="00CB4824"/>
    <w:rsid w:val="00CC1050"/>
    <w:rsid w:val="00CC24EA"/>
    <w:rsid w:val="00CD2F49"/>
    <w:rsid w:val="00CD3DB9"/>
    <w:rsid w:val="00CD6610"/>
    <w:rsid w:val="00CE73B3"/>
    <w:rsid w:val="00D055B6"/>
    <w:rsid w:val="00D156E3"/>
    <w:rsid w:val="00D16B55"/>
    <w:rsid w:val="00D246FD"/>
    <w:rsid w:val="00D3773C"/>
    <w:rsid w:val="00D417E0"/>
    <w:rsid w:val="00D5699D"/>
    <w:rsid w:val="00D619C5"/>
    <w:rsid w:val="00D619E5"/>
    <w:rsid w:val="00D62403"/>
    <w:rsid w:val="00D7186D"/>
    <w:rsid w:val="00D77E47"/>
    <w:rsid w:val="00D86D40"/>
    <w:rsid w:val="00D9186D"/>
    <w:rsid w:val="00D93C4E"/>
    <w:rsid w:val="00D97679"/>
    <w:rsid w:val="00DC7F00"/>
    <w:rsid w:val="00DD2EEA"/>
    <w:rsid w:val="00DE166C"/>
    <w:rsid w:val="00DE4965"/>
    <w:rsid w:val="00DE7927"/>
    <w:rsid w:val="00E15CB7"/>
    <w:rsid w:val="00E15F26"/>
    <w:rsid w:val="00E17864"/>
    <w:rsid w:val="00E40427"/>
    <w:rsid w:val="00E47298"/>
    <w:rsid w:val="00E54F4D"/>
    <w:rsid w:val="00E625FE"/>
    <w:rsid w:val="00E62E87"/>
    <w:rsid w:val="00E633DE"/>
    <w:rsid w:val="00E66C65"/>
    <w:rsid w:val="00E70ACD"/>
    <w:rsid w:val="00E760E6"/>
    <w:rsid w:val="00E84152"/>
    <w:rsid w:val="00EA1FA3"/>
    <w:rsid w:val="00EA33A0"/>
    <w:rsid w:val="00EB51C7"/>
    <w:rsid w:val="00EB68DE"/>
    <w:rsid w:val="00EC09F1"/>
    <w:rsid w:val="00EC1F7A"/>
    <w:rsid w:val="00EC2359"/>
    <w:rsid w:val="00EC2E4F"/>
    <w:rsid w:val="00EC3974"/>
    <w:rsid w:val="00EC67D2"/>
    <w:rsid w:val="00EE2075"/>
    <w:rsid w:val="00EF19A1"/>
    <w:rsid w:val="00F028DB"/>
    <w:rsid w:val="00F168C7"/>
    <w:rsid w:val="00F2632D"/>
    <w:rsid w:val="00F402F9"/>
    <w:rsid w:val="00F42538"/>
    <w:rsid w:val="00F62DDD"/>
    <w:rsid w:val="00F6425A"/>
    <w:rsid w:val="00F815AB"/>
    <w:rsid w:val="00F8169D"/>
    <w:rsid w:val="00F82375"/>
    <w:rsid w:val="00F86707"/>
    <w:rsid w:val="00F87B42"/>
    <w:rsid w:val="00F955B9"/>
    <w:rsid w:val="00F961CD"/>
    <w:rsid w:val="00FA50A2"/>
    <w:rsid w:val="00FB1659"/>
    <w:rsid w:val="00FB24AE"/>
    <w:rsid w:val="00FB3C7C"/>
    <w:rsid w:val="00FB50E4"/>
    <w:rsid w:val="00FB5A98"/>
    <w:rsid w:val="00FD071A"/>
    <w:rsid w:val="00FD4BEB"/>
    <w:rsid w:val="00FE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098"/>
    <w:rPr>
      <w:sz w:val="28"/>
    </w:rPr>
  </w:style>
  <w:style w:type="paragraph" w:styleId="1">
    <w:name w:val="heading 1"/>
    <w:basedOn w:val="a"/>
    <w:next w:val="a"/>
    <w:qFormat/>
    <w:rsid w:val="003510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10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109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351098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351098"/>
  </w:style>
  <w:style w:type="paragraph" w:styleId="10">
    <w:name w:val="toc 1"/>
    <w:basedOn w:val="a"/>
    <w:next w:val="a"/>
    <w:autoRedefine/>
    <w:semiHidden/>
    <w:rsid w:val="00351098"/>
    <w:pPr>
      <w:tabs>
        <w:tab w:val="right" w:leader="dot" w:pos="9840"/>
      </w:tabs>
      <w:spacing w:after="120"/>
      <w:ind w:right="1320"/>
    </w:pPr>
    <w:rPr>
      <w:b/>
      <w:caps/>
      <w:noProof/>
      <w:sz w:val="20"/>
    </w:rPr>
  </w:style>
  <w:style w:type="paragraph" w:styleId="21">
    <w:name w:val="toc 2"/>
    <w:basedOn w:val="a"/>
    <w:next w:val="a"/>
    <w:autoRedefine/>
    <w:semiHidden/>
    <w:rsid w:val="00351098"/>
    <w:pPr>
      <w:tabs>
        <w:tab w:val="right" w:leader="dot" w:pos="9830"/>
      </w:tabs>
      <w:spacing w:after="120"/>
      <w:ind w:left="280"/>
    </w:pPr>
    <w:rPr>
      <w:sz w:val="24"/>
      <w:szCs w:val="24"/>
    </w:rPr>
  </w:style>
  <w:style w:type="character" w:styleId="a6">
    <w:name w:val="Hyperlink"/>
    <w:basedOn w:val="a0"/>
    <w:uiPriority w:val="99"/>
    <w:rsid w:val="00351098"/>
    <w:rPr>
      <w:color w:val="0000FF"/>
      <w:u w:val="single"/>
    </w:rPr>
  </w:style>
  <w:style w:type="character" w:styleId="a7">
    <w:name w:val="FollowedHyperlink"/>
    <w:basedOn w:val="a0"/>
    <w:uiPriority w:val="99"/>
    <w:rsid w:val="00351098"/>
    <w:rPr>
      <w:color w:val="800080"/>
      <w:u w:val="single"/>
    </w:rPr>
  </w:style>
  <w:style w:type="paragraph" w:customStyle="1" w:styleId="xl24">
    <w:name w:val="xl24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5">
    <w:name w:val="xl25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26">
    <w:name w:val="xl26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7">
    <w:name w:val="xl27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8">
    <w:name w:val="xl28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9">
    <w:name w:val="xl29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0">
    <w:name w:val="xl30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i/>
      <w:iCs/>
      <w:sz w:val="24"/>
      <w:szCs w:val="24"/>
      <w:lang w:val="en-US" w:eastAsia="en-US"/>
    </w:rPr>
  </w:style>
  <w:style w:type="paragraph" w:customStyle="1" w:styleId="xl31">
    <w:name w:val="xl31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32">
    <w:name w:val="xl32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3">
    <w:name w:val="xl33"/>
    <w:basedOn w:val="a"/>
    <w:rsid w:val="003510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4">
    <w:name w:val="xl34"/>
    <w:basedOn w:val="a"/>
    <w:rsid w:val="0035109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5">
    <w:name w:val="xl35"/>
    <w:basedOn w:val="a"/>
    <w:rsid w:val="003510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6">
    <w:name w:val="xl36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7">
    <w:name w:val="xl37"/>
    <w:basedOn w:val="a"/>
    <w:rsid w:val="003510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8">
    <w:name w:val="xl38"/>
    <w:basedOn w:val="a"/>
    <w:rsid w:val="00351098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9">
    <w:name w:val="xl39"/>
    <w:basedOn w:val="a"/>
    <w:rsid w:val="00351098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0">
    <w:name w:val="xl40"/>
    <w:basedOn w:val="a"/>
    <w:rsid w:val="00351098"/>
    <w:pPr>
      <w:pBdr>
        <w:lef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351098"/>
    <w:pPr>
      <w:pBdr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2">
    <w:name w:val="xl42"/>
    <w:basedOn w:val="a"/>
    <w:rsid w:val="00351098"/>
    <w:pPr>
      <w:pBdr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3">
    <w:name w:val="xl43"/>
    <w:basedOn w:val="a"/>
    <w:rsid w:val="00351098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4">
    <w:name w:val="xl44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45">
    <w:name w:val="xl45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table" w:styleId="a8">
    <w:name w:val="Table Grid"/>
    <w:basedOn w:val="a1"/>
    <w:rsid w:val="00351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351098"/>
    <w:pPr>
      <w:tabs>
        <w:tab w:val="center" w:pos="4844"/>
        <w:tab w:val="right" w:pos="9689"/>
      </w:tabs>
    </w:pPr>
  </w:style>
  <w:style w:type="paragraph" w:customStyle="1" w:styleId="xl46">
    <w:name w:val="xl46"/>
    <w:basedOn w:val="a"/>
    <w:rsid w:val="003510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">
    <w:name w:val="xl47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48">
    <w:name w:val="xl48"/>
    <w:basedOn w:val="a"/>
    <w:rsid w:val="0035109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49">
    <w:name w:val="xl49"/>
    <w:basedOn w:val="a"/>
    <w:rsid w:val="003510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styleId="aa">
    <w:name w:val="footnote text"/>
    <w:basedOn w:val="a"/>
    <w:semiHidden/>
    <w:rsid w:val="006316AB"/>
    <w:rPr>
      <w:sz w:val="20"/>
    </w:rPr>
  </w:style>
  <w:style w:type="character" w:styleId="ab">
    <w:name w:val="footnote reference"/>
    <w:basedOn w:val="a0"/>
    <w:semiHidden/>
    <w:rsid w:val="006316AB"/>
    <w:rPr>
      <w:vertAlign w:val="superscript"/>
    </w:rPr>
  </w:style>
  <w:style w:type="paragraph" w:styleId="ac">
    <w:name w:val="Balloon Text"/>
    <w:basedOn w:val="a"/>
    <w:semiHidden/>
    <w:rsid w:val="001776EF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3974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3974DC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styleId="af">
    <w:name w:val="Strong"/>
    <w:basedOn w:val="a0"/>
    <w:qFormat/>
    <w:rsid w:val="000977E6"/>
    <w:rPr>
      <w:b/>
      <w:bCs/>
    </w:rPr>
  </w:style>
  <w:style w:type="paragraph" w:customStyle="1" w:styleId="xl67">
    <w:name w:val="xl67"/>
    <w:basedOn w:val="a"/>
    <w:rsid w:val="000E326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0E3260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7F03E5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7F03E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7F0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7F0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7F03E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7F0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7F0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7F0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7F0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7F0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7F0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f0">
    <w:name w:val="Document Map"/>
    <w:basedOn w:val="a"/>
    <w:link w:val="af1"/>
    <w:rsid w:val="00A107B1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A107B1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107B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107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A107B1"/>
    <w:pPr>
      <w:pBdr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107B1"/>
    <w:pPr>
      <w:pBdr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9">
    <w:name w:val="xl119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E5A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CC2B-CD9D-4CD8-BE0F-0C79592B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228</Pages>
  <Words>44692</Words>
  <Characters>254751</Characters>
  <Application>Microsoft Office Word</Application>
  <DocSecurity>0</DocSecurity>
  <Lines>2122</Lines>
  <Paragraphs>597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Ernst &amp; Young</Company>
  <LinksUpToDate>false</LinksUpToDate>
  <CharactersWithSpaces>298846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V.V.G.</dc:creator>
  <cp:lastModifiedBy>Солопёнкова</cp:lastModifiedBy>
  <cp:revision>11</cp:revision>
  <cp:lastPrinted>2009-12-07T09:54:00Z</cp:lastPrinted>
  <dcterms:created xsi:type="dcterms:W3CDTF">2010-10-14T11:55:00Z</dcterms:created>
  <dcterms:modified xsi:type="dcterms:W3CDTF">2010-10-27T12:42:00Z</dcterms:modified>
</cp:coreProperties>
</file>